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99" w:rsidRPr="00C92999" w:rsidRDefault="00C92999" w:rsidP="00C92999">
      <w:pPr>
        <w:spacing w:line="288" w:lineRule="auto"/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STAVEBNÁ SPRÁVA</w:t>
      </w:r>
    </w:p>
    <w:p w:rsidR="00C92999" w:rsidRPr="00C92999" w:rsidRDefault="00C92999" w:rsidP="00AF2D4B">
      <w:pPr>
        <w:spacing w:line="288" w:lineRule="auto"/>
        <w:jc w:val="both"/>
        <w:rPr>
          <w:b/>
          <w:color w:val="000000"/>
          <w:lang w:eastAsia="sk-SK"/>
        </w:rPr>
      </w:pP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Položka 59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4"/>
        <w:gridCol w:w="843"/>
        <w:gridCol w:w="6609"/>
        <w:gridCol w:w="2115"/>
      </w:tblGrid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80310C" w:rsidRDefault="00C92999" w:rsidP="00A97BC0">
            <w:pPr>
              <w:rPr>
                <w:b/>
                <w:color w:val="000000"/>
                <w:lang w:eastAsia="sk-SK"/>
              </w:rPr>
            </w:pPr>
            <w:r w:rsidRPr="0080310C">
              <w:rPr>
                <w:b/>
                <w:color w:val="000000"/>
                <w:lang w:eastAsia="sk-SK"/>
              </w:rPr>
              <w:t>Návrh na vydanie rozhodnutia o umiestnení stavby alebo rozhodnutia o využití územia alebo rozhodnutia o zmene územného rozhodnutia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pre fyzickú osobu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pre právnickú osobu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80310C">
              <w:rPr>
                <w:b/>
                <w:color w:val="000000"/>
                <w:lang w:eastAsia="sk-SK"/>
              </w:rPr>
              <w:t>Návrh na predĺženie platnosti rozhodnutia o umiestnení stavby</w:t>
            </w:r>
            <w:r w:rsidRPr="00C92999">
              <w:rPr>
                <w:color w:val="000000"/>
                <w:lang w:eastAsia="sk-SK"/>
              </w:rPr>
              <w:t xml:space="preserve">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</w:tbl>
    <w:p w:rsidR="00C92999" w:rsidRPr="00C92999" w:rsidRDefault="00C92999" w:rsidP="00A97BC0">
      <w:pPr>
        <w:rPr>
          <w:color w:val="000000"/>
          <w:lang w:eastAsia="sk-SK"/>
        </w:rPr>
      </w:pPr>
      <w:r w:rsidRPr="00C92999">
        <w:rPr>
          <w:color w:val="000000"/>
          <w:u w:val="single"/>
          <w:lang w:eastAsia="sk-SK"/>
        </w:rPr>
        <w:t>Oslobodenie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>Od poplatku podľa tejto položky sú oslobodení poskytovatelia sociálnych služieb, ktorí neposkytujú sociálne služby s cieľom dosiahnuť zisk za podmienok ustanovených osobitným zákonom,</w:t>
      </w:r>
      <w:hyperlink r:id="rId5" w:anchor="f5421921" w:history="1">
        <w:r w:rsidRPr="00C92999">
          <w:rPr>
            <w:b/>
            <w:bCs/>
            <w:color w:val="05507A"/>
            <w:vertAlign w:val="superscript"/>
            <w:lang w:eastAsia="sk-SK"/>
          </w:rPr>
          <w:t>11</w:t>
        </w:r>
        <w:r w:rsidRPr="00C92999">
          <w:rPr>
            <w:b/>
            <w:bCs/>
            <w:color w:val="05507A"/>
            <w:lang w:eastAsia="sk-SK"/>
          </w:rPr>
          <w:t>)</w:t>
        </w:r>
      </w:hyperlink>
      <w:r w:rsidRPr="00C92999">
        <w:rPr>
          <w:color w:val="000000"/>
          <w:lang w:eastAsia="sk-SK"/>
        </w:rPr>
        <w:t xml:space="preserve"> osvetové strediská, hvezdárne, planetáriá, knižnice, múzeá, galérie, divadlá, ktorých zriaďovateľom je štát alebo vyšší územný celok, a profesionálne hudobné inštitúcie, ktorých zriaďovateľom je štát alebo vyšší územný celok.</w:t>
      </w:r>
      <w:r w:rsidRPr="00C92999">
        <w:rPr>
          <w:color w:val="000000"/>
          <w:lang w:eastAsia="sk-SK"/>
        </w:rPr>
        <w:br/>
      </w:r>
      <w:r w:rsidRPr="00C92999">
        <w:rPr>
          <w:color w:val="000000"/>
          <w:u w:val="single"/>
          <w:lang w:eastAsia="sk-SK"/>
        </w:rPr>
        <w:t>Poznámky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>1. Poplatok sa nevyberie, ak je územné konanie zlúčené so stavebným konaním a vydáva sa jedno rozhodnutie.</w:t>
      </w:r>
      <w:r w:rsidRPr="00C92999">
        <w:rPr>
          <w:color w:val="000000"/>
          <w:lang w:eastAsia="sk-SK"/>
        </w:rPr>
        <w:br/>
        <w:t>2. Ak územné rozhodnutie zahŕňa umiestnenie viacerých samostatných objektov, vyberie sa podľa písmena a) súhrnný poplatok za všetky samostatné objekty uvedené v územnom rozhodnutí okrem prípojok.</w:t>
      </w: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Položka 60</w:t>
      </w:r>
    </w:p>
    <w:p w:rsidR="00C92999" w:rsidRPr="00C92999" w:rsidRDefault="00C92999" w:rsidP="00A97BC0">
      <w:pPr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Žiadosť o stavebné povolenie alebo na zmeny dokončených stavieb (nadstavba, prístavba) a na zmeny stavieb pred dokončením (za každú samostatnú stavbu)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"/>
        <w:gridCol w:w="358"/>
        <w:gridCol w:w="8083"/>
        <w:gridCol w:w="1125"/>
      </w:tblGrid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 na bývanie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 stavbu rodinného domu .....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stavbu bytového domu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 na individuálnu rekreáciu, napríklad chaty, rekreačné domy alebo na zmeny dokončených stavieb (nadstavba, prístavba) a na zmeny týchto stavieb pred dokončením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ak zastavaná plocha nepresahuje 25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25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ak zastavaná plocha presahuje 25 m</w:t>
            </w:r>
            <w:r w:rsidRPr="00C92999">
              <w:rPr>
                <w:color w:val="000000"/>
                <w:vertAlign w:val="superscript"/>
                <w:lang w:eastAsia="sk-SK"/>
              </w:rPr>
              <w:t xml:space="preserve">2 </w:t>
            </w:r>
            <w:r w:rsidRPr="00C92999">
              <w:rPr>
                <w:color w:val="000000"/>
                <w:lang w:eastAsia="sk-SK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stavebné úpravy dokončených stavieb vyžadujúce stavebné povolenie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rodinných domov a stavieb na individuálnu rekreáciu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35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bytových domov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100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stavby, ktoré sú súčasťou alebo príslušenstvom rodinných domov alebo stavieb na individuálnu rekreáciu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garáže s jedným alebo dvoma miestami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prípojky na existujúcu verejnú rozvodnú sieť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 vodné stavby, napríklad studne, </w:t>
            </w:r>
            <w:proofErr w:type="spellStart"/>
            <w:r w:rsidRPr="00C92999">
              <w:rPr>
                <w:color w:val="000000"/>
                <w:lang w:eastAsia="sk-SK"/>
              </w:rPr>
              <w:t>vsaky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nad 5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>, malé čistiarne odpadových vôd, jazierka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spevnené plochy a parkoviská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stavby s doplnkovou funkciou k týmto stavbám, napríklad letné kuchyne, bazény, sklady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e)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 xml:space="preserve">na stavby, ktoré sú súčasťou alebo príslušenstvom k bytovým domom a ostatným budovám 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garáže s jedným alebo dvoma miestami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prípojky na existujúcu verejnú rozvodnú sieť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 vodné stavby, napríklad studne, </w:t>
            </w:r>
            <w:proofErr w:type="spellStart"/>
            <w:r w:rsidRPr="00C92999">
              <w:rPr>
                <w:color w:val="000000"/>
                <w:lang w:eastAsia="sk-SK"/>
              </w:rPr>
              <w:t>vsaky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nad 5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>, malé čistiarne odpadových vôd, jazierka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spevnené plochy a parkoviská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stavby s doplnkovou funkciou, napríklad prístrešky, sklady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lastRenderedPageBreak/>
              <w:t>f)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zmeny dokončených stavieb a na zmeny týchto stavieb pred dokončením podľa písmen d) a e)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g)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 xml:space="preserve">na ostatné neuvedené stavby a na zmeny týchto dokončených stavieb a na zmeny stavieb pred dokončením pri predpokladanom rozpočtovom náklade 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do 50 000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nad 50 000 eur do 100 000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nad 100 000 eur do 500 000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nad 500 000 eur do 1 000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600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nad 1 000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do 10 000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800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nad 10 000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1 000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h)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 dočasných objektov zariadení staveniska, ak sa vydáva samostatné stavebné povolenie na stavby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reklamnú stavbu, na ktorej najväčšia informačná plocha má veľkosť od 3 m</w:t>
            </w:r>
            <w:r w:rsidRPr="00C92999">
              <w:rPr>
                <w:b/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b/>
                <w:color w:val="000000"/>
                <w:lang w:eastAsia="sk-SK"/>
              </w:rPr>
              <w:t xml:space="preserve"> do 20 m</w:t>
            </w:r>
            <w:r w:rsidRPr="00C92999">
              <w:rPr>
                <w:b/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b/>
                <w:color w:val="000000"/>
                <w:lang w:eastAsia="sk-SK"/>
              </w:rPr>
              <w:t xml:space="preserve">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60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j)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reklamnú stavbu, na ktorej najväčšia informačná plocha je väčšia ako 20 m</w:t>
            </w:r>
            <w:r w:rsidRPr="00C92999">
              <w:rPr>
                <w:b/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150 eur</w:t>
            </w:r>
          </w:p>
        </w:tc>
      </w:tr>
    </w:tbl>
    <w:p w:rsidR="00C92999" w:rsidRPr="00C92999" w:rsidRDefault="00C92999" w:rsidP="00A97BC0">
      <w:pPr>
        <w:rPr>
          <w:color w:val="000000"/>
          <w:lang w:eastAsia="sk-SK"/>
        </w:rPr>
      </w:pPr>
      <w:r w:rsidRPr="00C92999">
        <w:rPr>
          <w:color w:val="000000"/>
          <w:u w:val="single"/>
          <w:lang w:eastAsia="sk-SK"/>
        </w:rPr>
        <w:t xml:space="preserve">Oslobodenie 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 xml:space="preserve">1. Od poplatku za vydanie stavebného povolenia na zmeny dokončených stavieb na bývanie sú oslobodení držitelia preukazu fyzickej osoby s ťažkým zdravotným postihnutím alebo preukazu fyzickej osoby s ťažkým zdravotným postihnutím so sprievodcom. </w:t>
      </w:r>
      <w:r w:rsidRPr="00C92999">
        <w:rPr>
          <w:color w:val="000000"/>
          <w:lang w:eastAsia="sk-SK"/>
        </w:rPr>
        <w:br/>
        <w:t xml:space="preserve">2. Oslobodenie od poplatku tu platí obdobne ako pri </w:t>
      </w:r>
      <w:hyperlink r:id="rId6" w:anchor="f5420161" w:history="1">
        <w:r w:rsidRPr="00C92999">
          <w:rPr>
            <w:color w:val="05507A"/>
            <w:lang w:eastAsia="sk-SK"/>
          </w:rPr>
          <w:t>položke 59</w:t>
        </w:r>
      </w:hyperlink>
      <w:r w:rsidRPr="00C92999">
        <w:rPr>
          <w:color w:val="000000"/>
          <w:lang w:eastAsia="sk-SK"/>
        </w:rPr>
        <w:t xml:space="preserve">. </w:t>
      </w:r>
      <w:r w:rsidRPr="00C92999">
        <w:rPr>
          <w:color w:val="000000"/>
          <w:lang w:eastAsia="sk-SK"/>
        </w:rPr>
        <w:br/>
        <w:t xml:space="preserve">3. Od poplatku za vydanie stavebného povolenia podľa písmena g) tejto položky je oslobodená Národná diaľničná spoločnosť, a. s. </w:t>
      </w:r>
      <w:r w:rsidRPr="00C92999">
        <w:rPr>
          <w:color w:val="000000"/>
          <w:lang w:eastAsia="sk-SK"/>
        </w:rPr>
        <w:br/>
      </w:r>
      <w:r w:rsidRPr="00C92999">
        <w:rPr>
          <w:color w:val="000000"/>
          <w:u w:val="single"/>
          <w:lang w:eastAsia="sk-SK"/>
        </w:rPr>
        <w:t xml:space="preserve">Poznámky 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 xml:space="preserve">1. Ak stavebné povolenie zahŕňa stavbu viacerých samostatných objektov, vyberie sa súhrnný poplatok za všetky samostatné objekty uvedené v stavebnom povolení okrem prípojok [písmená a) a b)]. </w:t>
      </w:r>
      <w:r w:rsidRPr="00C92999">
        <w:rPr>
          <w:color w:val="000000"/>
          <w:lang w:eastAsia="sk-SK"/>
        </w:rPr>
        <w:br/>
        <w:t xml:space="preserve">2. Hotelové a iné ubytovacie zariadenia sa posudzujú ako nebytová výstavba. </w:t>
      </w:r>
      <w:r w:rsidRPr="00C92999">
        <w:rPr>
          <w:color w:val="000000"/>
          <w:lang w:eastAsia="sk-SK"/>
        </w:rPr>
        <w:br/>
        <w:t xml:space="preserve">3. Garáže s viac ako dvoma miestami sa posudzujú ako samostatné stavby. </w:t>
      </w:r>
      <w:r w:rsidRPr="00C92999">
        <w:rPr>
          <w:color w:val="000000"/>
          <w:lang w:eastAsia="sk-SK"/>
        </w:rPr>
        <w:br/>
        <w:t xml:space="preserve">4. Podľa tejto položky spoplatňujú stavebné povolenia stavebné úrady, špeciálne stavebné úrady, vojenské a iné stavebné úrady podľa ustanovení </w:t>
      </w:r>
      <w:hyperlink r:id="rId7" w:anchor="f4768928" w:history="1">
        <w:r w:rsidRPr="00C92999">
          <w:rPr>
            <w:color w:val="05507A"/>
            <w:lang w:eastAsia="sk-SK"/>
          </w:rPr>
          <w:t>§ 117</w:t>
        </w:r>
      </w:hyperlink>
      <w:r w:rsidRPr="00C92999">
        <w:rPr>
          <w:color w:val="000000"/>
          <w:lang w:eastAsia="sk-SK"/>
        </w:rPr>
        <w:t xml:space="preserve">, </w:t>
      </w:r>
      <w:hyperlink r:id="rId8" w:anchor="f4768979" w:history="1">
        <w:r w:rsidRPr="00C92999">
          <w:rPr>
            <w:color w:val="05507A"/>
            <w:lang w:eastAsia="sk-SK"/>
          </w:rPr>
          <w:t>120 a 121 zákona č. 50/1976 Zb.</w:t>
        </w:r>
      </w:hyperlink>
      <w:r w:rsidRPr="00C92999">
        <w:rPr>
          <w:color w:val="000000"/>
          <w:lang w:eastAsia="sk-SK"/>
        </w:rPr>
        <w:t xml:space="preserve"> o územnom plánovaní a stavebnom poriadku (stavebný zákon) v znení neskorších predpisov.</w:t>
      </w:r>
    </w:p>
    <w:p w:rsidR="00CD0744" w:rsidRDefault="00CD0744" w:rsidP="00A97BC0">
      <w:pPr>
        <w:ind w:hanging="426"/>
        <w:jc w:val="both"/>
        <w:rPr>
          <w:b/>
          <w:color w:val="000000"/>
          <w:lang w:eastAsia="sk-SK"/>
        </w:rPr>
      </w:pP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Položka 60a</w:t>
      </w:r>
    </w:p>
    <w:tbl>
      <w:tblPr>
        <w:tblW w:w="4882" w:type="pct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285"/>
        <w:gridCol w:w="8052"/>
        <w:gridCol w:w="848"/>
      </w:tblGrid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a)</w:t>
            </w:r>
          </w:p>
        </w:tc>
        <w:tc>
          <w:tcPr>
            <w:tcW w:w="47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Žiadosť o predĺženie platnosti stavebného povolenia pre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právnickú osobu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fyzickú osobu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b)</w:t>
            </w:r>
          </w:p>
        </w:tc>
        <w:tc>
          <w:tcPr>
            <w:tcW w:w="47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Žiadosť o zmenu doby trvania .....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reklamnej stavby, na ktorej najväčšia informačná plocha má veľkosť od 3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 xml:space="preserve"> do 20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 xml:space="preserve">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60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reklamnej stavby, na ktorej najväčšia informačná plocha je väčšia ako 20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 xml:space="preserve">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150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c)</w:t>
            </w:r>
          </w:p>
        </w:tc>
        <w:tc>
          <w:tcPr>
            <w:tcW w:w="47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Ohlásenie jednoduchej stavby pre .....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právnickú osobu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fyzickú osobu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AF2D4B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d)</w:t>
            </w:r>
          </w:p>
        </w:tc>
        <w:tc>
          <w:tcPr>
            <w:tcW w:w="43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Ohlásenie reklamnej stavby, na ktorej najväčšia informačná plocha je menšia ako 3 m</w:t>
            </w:r>
            <w:r w:rsidRPr="00C92999">
              <w:rPr>
                <w:b/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b/>
                <w:color w:val="000000"/>
                <w:lang w:eastAsia="sk-SK"/>
              </w:rPr>
              <w:t xml:space="preserve">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e)</w:t>
            </w:r>
          </w:p>
        </w:tc>
        <w:tc>
          <w:tcPr>
            <w:tcW w:w="476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Ohlásenie drobnej stavby, stavebných úprav a udržiavacích prác pre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právnickú osobu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D0744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</w:t>
            </w:r>
          </w:p>
        </w:tc>
        <w:tc>
          <w:tcPr>
            <w:tcW w:w="417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fyzickú osobu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 eur</w:t>
            </w:r>
          </w:p>
        </w:tc>
      </w:tr>
      <w:tr w:rsidR="00AF2D4B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f)</w:t>
            </w:r>
          </w:p>
        </w:tc>
        <w:tc>
          <w:tcPr>
            <w:tcW w:w="43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Ohlásenie stavby elektronickej komunikačnej siete, jej prízemnej stavby a výmeny a doplnenia telekomunikačného zariadenia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80 eur</w:t>
            </w:r>
          </w:p>
        </w:tc>
      </w:tr>
      <w:tr w:rsidR="00AF2D4B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lastRenderedPageBreak/>
              <w:t>g)</w:t>
            </w:r>
          </w:p>
        </w:tc>
        <w:tc>
          <w:tcPr>
            <w:tcW w:w="43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 xml:space="preserve">Žiadosť o potvrdenie </w:t>
            </w:r>
            <w:proofErr w:type="spellStart"/>
            <w:r w:rsidRPr="00C92999">
              <w:rPr>
                <w:b/>
                <w:color w:val="000000"/>
                <w:lang w:eastAsia="sk-SK"/>
              </w:rPr>
              <w:t>pasportu</w:t>
            </w:r>
            <w:proofErr w:type="spellEnd"/>
            <w:r w:rsidRPr="00C92999">
              <w:rPr>
                <w:b/>
                <w:color w:val="000000"/>
                <w:lang w:eastAsia="sk-SK"/>
              </w:rPr>
              <w:t xml:space="preserve"> stavby, ak sa nezachovala pôvodná dokumentácia stavby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 eur</w:t>
            </w:r>
          </w:p>
        </w:tc>
      </w:tr>
      <w:tr w:rsidR="00AF2D4B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h)</w:t>
            </w:r>
          </w:p>
        </w:tc>
        <w:tc>
          <w:tcPr>
            <w:tcW w:w="43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Žiadosť o uložení opatrenia na susednom pozemku alebo stavbe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AF2D4B" w:rsidRPr="00C92999" w:rsidTr="00CD0744"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i)</w:t>
            </w:r>
          </w:p>
        </w:tc>
        <w:tc>
          <w:tcPr>
            <w:tcW w:w="432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Žiadosť o predĺženie termínu dokončenia stavby .....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10 eur</w:t>
            </w:r>
          </w:p>
        </w:tc>
      </w:tr>
    </w:tbl>
    <w:p w:rsidR="00C92999" w:rsidRPr="00C92999" w:rsidRDefault="00C92999" w:rsidP="00A97BC0">
      <w:pPr>
        <w:rPr>
          <w:color w:val="000000"/>
          <w:lang w:eastAsia="sk-SK"/>
        </w:rPr>
      </w:pPr>
      <w:r w:rsidRPr="00C92999">
        <w:rPr>
          <w:color w:val="000000"/>
          <w:u w:val="single"/>
          <w:lang w:eastAsia="sk-SK"/>
        </w:rPr>
        <w:t xml:space="preserve">Oslobodenie 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>1. Od poplatku sú oslobodení držitelia preukazu fyzickej osoby s ťažkým zdravotným postihnutím alebo preukazu fyzickej osoby s ťažkým zdravotným postihnutím so sprievodcom.</w:t>
      </w:r>
      <w:r w:rsidRPr="00C92999">
        <w:rPr>
          <w:color w:val="000000"/>
          <w:lang w:eastAsia="sk-SK"/>
        </w:rPr>
        <w:br/>
        <w:t>2. Od poplatku podľa písmena d) tejto položky je oslobodené označenie prevádzky vyplývajúce zo zákona o živnostenskom podnikaní.</w:t>
      </w:r>
    </w:p>
    <w:p w:rsidR="00D0303A" w:rsidRDefault="00D0303A" w:rsidP="00A97BC0">
      <w:pPr>
        <w:jc w:val="both"/>
        <w:rPr>
          <w:b/>
          <w:color w:val="000000"/>
          <w:lang w:eastAsia="sk-SK"/>
        </w:rPr>
      </w:pP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Položka 61</w:t>
      </w:r>
    </w:p>
    <w:tbl>
      <w:tblPr>
        <w:tblW w:w="4905" w:type="pct"/>
        <w:tblCellMar>
          <w:left w:w="0" w:type="dxa"/>
          <w:right w:w="0" w:type="dxa"/>
        </w:tblCellMar>
        <w:tblLook w:val="04A0"/>
      </w:tblPr>
      <w:tblGrid>
        <w:gridCol w:w="6706"/>
        <w:gridCol w:w="2977"/>
      </w:tblGrid>
      <w:tr w:rsidR="00C92999" w:rsidRPr="00C92999" w:rsidTr="00805B49">
        <w:tc>
          <w:tcPr>
            <w:tcW w:w="346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u w:val="single"/>
                <w:lang w:eastAsia="sk-SK"/>
              </w:rPr>
              <w:t>Žiadosť o dodatočné povolenie stavby</w:t>
            </w:r>
            <w:r w:rsidRPr="00C92999">
              <w:rPr>
                <w:b/>
                <w:color w:val="000000"/>
                <w:lang w:eastAsia="sk-SK"/>
              </w:rPr>
              <w:t xml:space="preserve">, ktorá bola postavená po </w:t>
            </w:r>
            <w:r w:rsidR="00D0303A" w:rsidRPr="00EE3CB6">
              <w:rPr>
                <w:b/>
                <w:color w:val="000000"/>
                <w:lang w:eastAsia="sk-SK"/>
              </w:rPr>
              <w:t xml:space="preserve">           </w:t>
            </w:r>
            <w:r w:rsidRPr="00C92999">
              <w:rPr>
                <w:b/>
                <w:color w:val="000000"/>
                <w:lang w:eastAsia="sk-SK"/>
              </w:rPr>
              <w:t>1. októbri 1976 bez stavebného povolenia alebo v rozpore so zákonom, a o dodatočné povolenie zmeny stavby .....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trojnásobok sadzby ustanovenej v položke 60</w:t>
            </w:r>
          </w:p>
        </w:tc>
      </w:tr>
    </w:tbl>
    <w:p w:rsidR="00D0303A" w:rsidRDefault="00D0303A" w:rsidP="00A97BC0">
      <w:pPr>
        <w:jc w:val="both"/>
        <w:rPr>
          <w:b/>
          <w:color w:val="000000"/>
          <w:lang w:eastAsia="sk-SK"/>
        </w:rPr>
      </w:pP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Položka 62</w:t>
      </w:r>
    </w:p>
    <w:tbl>
      <w:tblPr>
        <w:tblW w:w="4917" w:type="pct"/>
        <w:tblCellMar>
          <w:left w:w="0" w:type="dxa"/>
          <w:right w:w="0" w:type="dxa"/>
        </w:tblCellMar>
        <w:tblLook w:val="04A0"/>
      </w:tblPr>
      <w:tblGrid>
        <w:gridCol w:w="304"/>
        <w:gridCol w:w="270"/>
        <w:gridCol w:w="8202"/>
        <w:gridCol w:w="931"/>
      </w:tblGrid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a)</w:t>
            </w:r>
          </w:p>
        </w:tc>
        <w:tc>
          <w:tcPr>
            <w:tcW w:w="490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Žiadosť o povolenie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503C2D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 zmenu užívania stavby, ak nie je spojené so </w:t>
            </w:r>
            <w:proofErr w:type="spellStart"/>
            <w:r w:rsidRPr="00C92999">
              <w:rPr>
                <w:color w:val="000000"/>
                <w:lang w:eastAsia="sk-SK"/>
              </w:rPr>
              <w:t>staveb</w:t>
            </w:r>
            <w:proofErr w:type="spellEnd"/>
            <w:r w:rsidR="00503C2D">
              <w:rPr>
                <w:color w:val="000000"/>
                <w:lang w:eastAsia="sk-SK"/>
              </w:rPr>
              <w:t>.</w:t>
            </w:r>
            <w:r w:rsidRPr="00C92999">
              <w:rPr>
                <w:color w:val="000000"/>
                <w:lang w:eastAsia="sk-SK"/>
              </w:rPr>
              <w:t xml:space="preserve"> konaním podľa </w:t>
            </w:r>
            <w:hyperlink r:id="rId9" w:anchor="f5420171" w:history="1">
              <w:r w:rsidRPr="00C92999">
                <w:rPr>
                  <w:color w:val="05507A"/>
                  <w:lang w:eastAsia="sk-SK"/>
                </w:rPr>
                <w:t>položky 60</w:t>
              </w:r>
            </w:hyperlink>
            <w:r w:rsidRPr="00C92999">
              <w:rPr>
                <w:color w:val="000000"/>
                <w:lang w:eastAsia="sk-SK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odstránenie stavby (poplatok sa vyberá za každý objekt) pre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právnickú osobu .....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 eur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fyzickú osobu .....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3.</w:t>
            </w: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terénnych úprav pre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právnickú osobu .....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100 eur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</w:p>
        </w:tc>
        <w:tc>
          <w:tcPr>
            <w:tcW w:w="425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fyzickú osobu .....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b)</w:t>
            </w:r>
          </w:p>
        </w:tc>
        <w:tc>
          <w:tcPr>
            <w:tcW w:w="43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Návrh na vyvlastnenie nehnuteľnosti .....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100 eur</w:t>
            </w:r>
          </w:p>
        </w:tc>
      </w:tr>
      <w:tr w:rsidR="00C92999" w:rsidRPr="00C92999" w:rsidTr="00503C2D"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c)</w:t>
            </w:r>
          </w:p>
        </w:tc>
        <w:tc>
          <w:tcPr>
            <w:tcW w:w="43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Žiadosť o zrušenie vyvlastňovacieho rozhodnutia .....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</w:tbl>
    <w:p w:rsidR="00C92999" w:rsidRPr="00C92999" w:rsidRDefault="00C92999" w:rsidP="00A97BC0">
      <w:pPr>
        <w:rPr>
          <w:color w:val="000000"/>
          <w:lang w:eastAsia="sk-SK"/>
        </w:rPr>
      </w:pPr>
      <w:r w:rsidRPr="00C92999">
        <w:rPr>
          <w:color w:val="000000"/>
          <w:u w:val="single"/>
          <w:lang w:eastAsia="sk-SK"/>
        </w:rPr>
        <w:t>Oslobodenie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 xml:space="preserve">1. Oslobodenie od poplatku tu platí obdobne ako pri </w:t>
      </w:r>
      <w:hyperlink r:id="rId10" w:anchor="f5420161" w:history="1">
        <w:r w:rsidRPr="00C92999">
          <w:rPr>
            <w:color w:val="05507A"/>
            <w:lang w:eastAsia="sk-SK"/>
          </w:rPr>
          <w:t>položke 59</w:t>
        </w:r>
      </w:hyperlink>
      <w:r w:rsidRPr="00C92999">
        <w:rPr>
          <w:color w:val="000000"/>
          <w:lang w:eastAsia="sk-SK"/>
        </w:rPr>
        <w:t>.</w:t>
      </w:r>
      <w:r w:rsidRPr="00C92999">
        <w:rPr>
          <w:color w:val="000000"/>
          <w:lang w:eastAsia="sk-SK"/>
        </w:rPr>
        <w:br/>
        <w:t>2. Od poplatku podľa písmena b) tejto položky je oslobodená Národná diaľničná spoločnosť, a. s.</w:t>
      </w:r>
    </w:p>
    <w:p w:rsidR="00371874" w:rsidRDefault="00371874" w:rsidP="00A97BC0">
      <w:pPr>
        <w:jc w:val="both"/>
        <w:rPr>
          <w:b/>
          <w:color w:val="000000"/>
          <w:lang w:eastAsia="sk-SK"/>
        </w:rPr>
      </w:pPr>
    </w:p>
    <w:p w:rsidR="00C92999" w:rsidRPr="00C92999" w:rsidRDefault="00C92999" w:rsidP="00A97BC0">
      <w:pPr>
        <w:jc w:val="both"/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Položka 62a</w:t>
      </w:r>
    </w:p>
    <w:p w:rsidR="00C92999" w:rsidRPr="00C92999" w:rsidRDefault="00C92999" w:rsidP="00A97BC0">
      <w:pPr>
        <w:rPr>
          <w:b/>
          <w:color w:val="000000"/>
          <w:lang w:eastAsia="sk-SK"/>
        </w:rPr>
      </w:pPr>
      <w:r w:rsidRPr="00C92999">
        <w:rPr>
          <w:b/>
          <w:color w:val="000000"/>
          <w:lang w:eastAsia="sk-SK"/>
        </w:rPr>
        <w:t>Návrh na vydanie kolaudačného rozhodnutia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4"/>
        <w:gridCol w:w="323"/>
        <w:gridCol w:w="8393"/>
        <w:gridCol w:w="851"/>
      </w:tblGrid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 na bývanie a na zmeny dokončených stavieb na bývanie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rodinný dom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35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bytový dom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 na individuálnu rekreáciu, napríklad chaty, rekreačné domy alebo na zmeny dokončených stavieb (nadstavba, prístavba)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ak zastavaná plocha nepresahuje 25 m</w:t>
            </w:r>
            <w:r w:rsidRPr="00C92999">
              <w:rPr>
                <w:color w:val="000000"/>
                <w:vertAlign w:val="superscript"/>
                <w:lang w:eastAsia="sk-SK"/>
              </w:rPr>
              <w:t xml:space="preserve">2 </w:t>
            </w:r>
            <w:r w:rsidRPr="00C92999">
              <w:rPr>
                <w:color w:val="000000"/>
                <w:lang w:eastAsia="sk-SK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25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ak zastavaná plocha presahuje 25 m</w:t>
            </w:r>
            <w:r w:rsidRPr="00C92999">
              <w:rPr>
                <w:color w:val="000000"/>
                <w:vertAlign w:val="superscript"/>
                <w:lang w:eastAsia="sk-SK"/>
              </w:rPr>
              <w:t xml:space="preserve">2 </w:t>
            </w:r>
            <w:r w:rsidRPr="00C92999">
              <w:rPr>
                <w:color w:val="000000"/>
                <w:lang w:eastAsia="sk-SK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stavebné úpravy dokončených stavieb, na ktoré bolo vydané stavebné povolenie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rodinných domov a stavieb na individuálnu rekreáciu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25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bytových domov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stavby, ktoré sú súčasťou alebo príslušenstvom rodinných domov alebo stavieb na individuálnu rekreáciu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garáže s jedným alebo dvoma miestami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prípojky na existujúcu verejnú rozvodnú sieť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 vodné stavby, napríklad studne, </w:t>
            </w:r>
            <w:proofErr w:type="spellStart"/>
            <w:r w:rsidRPr="00C92999">
              <w:rPr>
                <w:color w:val="000000"/>
                <w:lang w:eastAsia="sk-SK"/>
              </w:rPr>
              <w:t>vsaky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nad 5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>, malé čistiarne odpadových vôd, jazierka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spevnené plochy a parkoviská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573827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stavby s doplnkovou funkc</w:t>
            </w:r>
            <w:r w:rsidR="00573827">
              <w:rPr>
                <w:color w:val="000000"/>
                <w:lang w:eastAsia="sk-SK"/>
              </w:rPr>
              <w:t>.</w:t>
            </w:r>
            <w:r w:rsidRPr="00C92999">
              <w:rPr>
                <w:color w:val="000000"/>
                <w:lang w:eastAsia="sk-SK"/>
              </w:rPr>
              <w:t xml:space="preserve"> k týmto stavbám, napr</w:t>
            </w:r>
            <w:r w:rsidR="00573827">
              <w:rPr>
                <w:color w:val="000000"/>
                <w:lang w:eastAsia="sk-SK"/>
              </w:rPr>
              <w:t>.</w:t>
            </w:r>
            <w:r w:rsidRPr="00C92999">
              <w:rPr>
                <w:color w:val="000000"/>
                <w:lang w:eastAsia="sk-SK"/>
              </w:rPr>
              <w:t xml:space="preserve"> letné kuchyne, bazény, sklady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lastRenderedPageBreak/>
              <w:t>e)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 xml:space="preserve">na stavby, ktoré sú súčasťou alebo príslušenstvom k bytovým domom a ostatným budovám 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garáže s jedným alebo dvoma miestami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prípojky na existujúcu verejnú rozvodnú sieť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 vodné stavby, napríklad studne, </w:t>
            </w:r>
            <w:proofErr w:type="spellStart"/>
            <w:r w:rsidRPr="00C92999">
              <w:rPr>
                <w:color w:val="000000"/>
                <w:lang w:eastAsia="sk-SK"/>
              </w:rPr>
              <w:t>vsaky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nad 5 m</w:t>
            </w:r>
            <w:r w:rsidRPr="00C92999">
              <w:rPr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color w:val="000000"/>
                <w:lang w:eastAsia="sk-SK"/>
              </w:rPr>
              <w:t xml:space="preserve">, malé </w:t>
            </w:r>
            <w:r w:rsidR="006D01CE">
              <w:rPr>
                <w:color w:val="000000"/>
                <w:lang w:eastAsia="sk-SK"/>
              </w:rPr>
              <w:t>ČOV</w:t>
            </w:r>
            <w:r w:rsidRPr="00C92999">
              <w:rPr>
                <w:color w:val="000000"/>
                <w:lang w:eastAsia="sk-SK"/>
              </w:rPr>
              <w:t>, jazierka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spevnené plochy a parkoviská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stavby s doplnkovou funkciou, napríklad prístrešky, sklady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 zmeny dokončených stavieb podľa písmen d) a e)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g)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ostatné neuvedené stavby a na zmeny týchto dokončených stavieb pri predpokladanom rozpočtovom náklade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do 50 000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60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nad 50 000 eur do 100 000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120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nad 100 000 eur do 500 000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250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nad 500 000 eur do 1 000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400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nad 1 000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do 10 000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vrátane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530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 xml:space="preserve">nad 10 000 </w:t>
            </w:r>
            <w:proofErr w:type="spellStart"/>
            <w:r w:rsidRPr="00C92999">
              <w:rPr>
                <w:color w:val="000000"/>
                <w:lang w:eastAsia="sk-SK"/>
              </w:rPr>
              <w:t>000</w:t>
            </w:r>
            <w:proofErr w:type="spellEnd"/>
            <w:r w:rsidRPr="00C92999">
              <w:rPr>
                <w:color w:val="000000"/>
                <w:lang w:eastAsia="sk-SK"/>
              </w:rPr>
              <w:t xml:space="preserve"> eur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660 eur</w:t>
            </w:r>
          </w:p>
        </w:tc>
      </w:tr>
      <w:tr w:rsidR="00C92999" w:rsidRPr="00C92999" w:rsidTr="00C929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h)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2999" w:rsidRPr="00C92999" w:rsidRDefault="00C92999" w:rsidP="00A97BC0">
            <w:pPr>
              <w:rPr>
                <w:b/>
                <w:color w:val="000000"/>
                <w:lang w:eastAsia="sk-SK"/>
              </w:rPr>
            </w:pPr>
            <w:r w:rsidRPr="00C92999">
              <w:rPr>
                <w:b/>
                <w:color w:val="000000"/>
                <w:lang w:eastAsia="sk-SK"/>
              </w:rPr>
              <w:t>na reklamné stavby, na ktorých najväčšia informačná plocha je väčšia ako 20 m</w:t>
            </w:r>
            <w:r w:rsidRPr="00C92999">
              <w:rPr>
                <w:b/>
                <w:color w:val="000000"/>
                <w:vertAlign w:val="superscript"/>
                <w:lang w:eastAsia="sk-SK"/>
              </w:rPr>
              <w:t>2</w:t>
            </w:r>
            <w:r w:rsidRPr="00C92999">
              <w:rPr>
                <w:b/>
                <w:color w:val="000000"/>
                <w:lang w:eastAsia="sk-SK"/>
              </w:rPr>
              <w:t xml:space="preserve"> 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2999" w:rsidRPr="00C92999" w:rsidRDefault="00C92999" w:rsidP="00A97BC0">
            <w:pPr>
              <w:jc w:val="right"/>
              <w:rPr>
                <w:color w:val="000000"/>
                <w:lang w:eastAsia="sk-SK"/>
              </w:rPr>
            </w:pPr>
            <w:r w:rsidRPr="00C92999">
              <w:rPr>
                <w:color w:val="000000"/>
                <w:lang w:eastAsia="sk-SK"/>
              </w:rPr>
              <w:t>50 eur</w:t>
            </w:r>
          </w:p>
        </w:tc>
      </w:tr>
    </w:tbl>
    <w:p w:rsidR="00C92999" w:rsidRPr="00C92999" w:rsidRDefault="00C92999" w:rsidP="00A97BC0">
      <w:pPr>
        <w:rPr>
          <w:color w:val="000000"/>
          <w:lang w:eastAsia="sk-SK"/>
        </w:rPr>
      </w:pPr>
      <w:r w:rsidRPr="00C92999">
        <w:rPr>
          <w:color w:val="000000"/>
          <w:u w:val="single"/>
          <w:lang w:eastAsia="sk-SK"/>
        </w:rPr>
        <w:t xml:space="preserve">Oslobodenie 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 xml:space="preserve">1. Od poplatku za vydanie kolaudačného rozhodnutia na zmeny dokončených stavieb na bývanie sú oslobodení držitelia preukazu fyzickej osoby s ťažkým zdravotným postihnutím alebo preukazu fyzickej osoby s ťažkým zdravotným postihnutím so sprievodcom. </w:t>
      </w:r>
      <w:r w:rsidRPr="00C92999">
        <w:rPr>
          <w:color w:val="000000"/>
          <w:lang w:eastAsia="sk-SK"/>
        </w:rPr>
        <w:br/>
        <w:t xml:space="preserve">2. Oslobodenie od poplatku tu platí obdobne ako pri </w:t>
      </w:r>
      <w:hyperlink r:id="rId11" w:anchor="f5420161" w:history="1">
        <w:r w:rsidRPr="00C92999">
          <w:rPr>
            <w:color w:val="05507A"/>
            <w:lang w:eastAsia="sk-SK"/>
          </w:rPr>
          <w:t>položke 59</w:t>
        </w:r>
      </w:hyperlink>
      <w:r w:rsidRPr="00C92999">
        <w:rPr>
          <w:color w:val="000000"/>
          <w:lang w:eastAsia="sk-SK"/>
        </w:rPr>
        <w:t xml:space="preserve">. </w:t>
      </w:r>
      <w:r w:rsidRPr="00C92999">
        <w:rPr>
          <w:color w:val="000000"/>
          <w:lang w:eastAsia="sk-SK"/>
        </w:rPr>
        <w:br/>
        <w:t xml:space="preserve">3. Od poplatku za vydanie kolaudačného rozhodnutia podľa písmena g) tejto položky je oslobodená Národná diaľničná spoločnosť, a. s. </w:t>
      </w:r>
      <w:r w:rsidRPr="00C92999">
        <w:rPr>
          <w:color w:val="000000"/>
          <w:lang w:eastAsia="sk-SK"/>
        </w:rPr>
        <w:br/>
      </w:r>
      <w:r w:rsidRPr="00C92999">
        <w:rPr>
          <w:color w:val="000000"/>
          <w:u w:val="single"/>
          <w:lang w:eastAsia="sk-SK"/>
        </w:rPr>
        <w:t xml:space="preserve">Poznámky </w:t>
      </w:r>
      <w:r w:rsidRPr="00C92999">
        <w:rPr>
          <w:color w:val="000000"/>
          <w:u w:val="single"/>
          <w:lang w:eastAsia="sk-SK"/>
        </w:rPr>
        <w:br/>
      </w:r>
      <w:r w:rsidRPr="00C92999">
        <w:rPr>
          <w:color w:val="000000"/>
          <w:lang w:eastAsia="sk-SK"/>
        </w:rPr>
        <w:t xml:space="preserve">1. Ak kolaudačné rozhodnutie zahŕňa stavbu viacerých samostatných objektov, vyberie sa súhrnný poplatok za všetky samostatné objekty uvedené v kolaudačnom rozhodnutí okrem prípojok [písmená a) a b)]. </w:t>
      </w:r>
      <w:r w:rsidRPr="00C92999">
        <w:rPr>
          <w:color w:val="000000"/>
          <w:lang w:eastAsia="sk-SK"/>
        </w:rPr>
        <w:br/>
        <w:t xml:space="preserve">2. Hotelové a iné ubytovacie zariadenia sa posudzujú ako nebytová výstavba. </w:t>
      </w:r>
      <w:r w:rsidRPr="00C92999">
        <w:rPr>
          <w:color w:val="000000"/>
          <w:lang w:eastAsia="sk-SK"/>
        </w:rPr>
        <w:br/>
        <w:t xml:space="preserve">3. Garáže s viac ako dvoma miestami sa posudzujú ako samostatné stavby. </w:t>
      </w:r>
      <w:r w:rsidRPr="00C92999">
        <w:rPr>
          <w:color w:val="000000"/>
          <w:lang w:eastAsia="sk-SK"/>
        </w:rPr>
        <w:br/>
        <w:t xml:space="preserve">4. Podľa tejto položky spoplatňujú kolaudačné rozhodnutia stavebné úrady, špeciálne stavebné úrady, vojenské a iné stavebné úrady podľa ustanovení </w:t>
      </w:r>
      <w:hyperlink r:id="rId12" w:anchor="f4768928" w:history="1">
        <w:r w:rsidRPr="00C92999">
          <w:rPr>
            <w:color w:val="05507A"/>
            <w:lang w:eastAsia="sk-SK"/>
          </w:rPr>
          <w:t>§ 117</w:t>
        </w:r>
      </w:hyperlink>
      <w:r w:rsidRPr="00C92999">
        <w:rPr>
          <w:color w:val="000000"/>
          <w:lang w:eastAsia="sk-SK"/>
        </w:rPr>
        <w:t xml:space="preserve">, </w:t>
      </w:r>
      <w:hyperlink r:id="rId13" w:anchor="f4768979" w:history="1">
        <w:r w:rsidRPr="00C92999">
          <w:rPr>
            <w:color w:val="05507A"/>
            <w:lang w:eastAsia="sk-SK"/>
          </w:rPr>
          <w:t>120 a 121 zákona č. 50/1976 Zb.</w:t>
        </w:r>
      </w:hyperlink>
      <w:r w:rsidRPr="00C92999">
        <w:rPr>
          <w:color w:val="000000"/>
          <w:lang w:eastAsia="sk-SK"/>
        </w:rPr>
        <w:t xml:space="preserve"> o územnom plánovaní a stavebnom poriadku (stavebný zákon) v znení neskorších predpisov.</w:t>
      </w:r>
    </w:p>
    <w:p w:rsidR="00D25DB0" w:rsidRPr="00C92999" w:rsidRDefault="00D25DB0" w:rsidP="00A97BC0"/>
    <w:sectPr w:rsidR="00D25DB0" w:rsidRPr="00C92999" w:rsidSect="00AF2D4B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44DE"/>
    <w:multiLevelType w:val="multilevel"/>
    <w:tmpl w:val="30B04662"/>
    <w:lvl w:ilvl="0">
      <w:start w:val="1"/>
      <w:numFmt w:val="decimal"/>
      <w:pStyle w:val="Nadpis1"/>
      <w:lvlText w:val="Článok 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2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999"/>
    <w:rsid w:val="0000127B"/>
    <w:rsid w:val="00016084"/>
    <w:rsid w:val="00021608"/>
    <w:rsid w:val="000518DD"/>
    <w:rsid w:val="00065B01"/>
    <w:rsid w:val="000C6DE2"/>
    <w:rsid w:val="001040D8"/>
    <w:rsid w:val="001211D1"/>
    <w:rsid w:val="00177B1E"/>
    <w:rsid w:val="001D5DE0"/>
    <w:rsid w:val="002B25F0"/>
    <w:rsid w:val="002C3F16"/>
    <w:rsid w:val="002D7A5F"/>
    <w:rsid w:val="00361329"/>
    <w:rsid w:val="00371874"/>
    <w:rsid w:val="0041211D"/>
    <w:rsid w:val="004A34A6"/>
    <w:rsid w:val="00503C2D"/>
    <w:rsid w:val="00531951"/>
    <w:rsid w:val="00536D4B"/>
    <w:rsid w:val="00573827"/>
    <w:rsid w:val="005D01B3"/>
    <w:rsid w:val="005D56A6"/>
    <w:rsid w:val="00667D3B"/>
    <w:rsid w:val="006D01CE"/>
    <w:rsid w:val="0073114E"/>
    <w:rsid w:val="00783DD6"/>
    <w:rsid w:val="007A6C0C"/>
    <w:rsid w:val="007A7E2C"/>
    <w:rsid w:val="007F7340"/>
    <w:rsid w:val="0080310C"/>
    <w:rsid w:val="00805B49"/>
    <w:rsid w:val="00823AE5"/>
    <w:rsid w:val="008B1103"/>
    <w:rsid w:val="008C015C"/>
    <w:rsid w:val="008C2478"/>
    <w:rsid w:val="008D691E"/>
    <w:rsid w:val="00943B5C"/>
    <w:rsid w:val="00957F2F"/>
    <w:rsid w:val="009871E3"/>
    <w:rsid w:val="00A41A3F"/>
    <w:rsid w:val="00A458F0"/>
    <w:rsid w:val="00A97BC0"/>
    <w:rsid w:val="00AD4428"/>
    <w:rsid w:val="00AF142D"/>
    <w:rsid w:val="00AF2D4B"/>
    <w:rsid w:val="00B37D08"/>
    <w:rsid w:val="00B44AA2"/>
    <w:rsid w:val="00B7723A"/>
    <w:rsid w:val="00BF7E10"/>
    <w:rsid w:val="00C03EF6"/>
    <w:rsid w:val="00C66F7C"/>
    <w:rsid w:val="00C806C2"/>
    <w:rsid w:val="00C92999"/>
    <w:rsid w:val="00CD0744"/>
    <w:rsid w:val="00CD0CB9"/>
    <w:rsid w:val="00D0303A"/>
    <w:rsid w:val="00D25DB0"/>
    <w:rsid w:val="00DA4A54"/>
    <w:rsid w:val="00DD452B"/>
    <w:rsid w:val="00E4611E"/>
    <w:rsid w:val="00ED43A3"/>
    <w:rsid w:val="00EE3CB6"/>
    <w:rsid w:val="00F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3A3"/>
    <w:rPr>
      <w:sz w:val="24"/>
      <w:szCs w:val="24"/>
      <w:lang w:eastAsia="cs-CZ"/>
    </w:rPr>
  </w:style>
  <w:style w:type="paragraph" w:styleId="Nadpis1">
    <w:name w:val="heading 1"/>
    <w:next w:val="Normlny"/>
    <w:link w:val="Nadpis1Char"/>
    <w:qFormat/>
    <w:rsid w:val="00ED43A3"/>
    <w:pPr>
      <w:keepNext/>
      <w:numPr>
        <w:numId w:val="7"/>
      </w:numPr>
      <w:spacing w:before="600" w:after="120"/>
      <w:jc w:val="center"/>
      <w:outlineLvl w:val="0"/>
    </w:pPr>
    <w:rPr>
      <w:rFonts w:cs="Arial"/>
      <w:b/>
      <w:bCs/>
      <w:caps/>
      <w:kern w:val="32"/>
      <w:sz w:val="26"/>
      <w:szCs w:val="26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613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613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D43A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D43A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ED43A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ED43A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ED43A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ED43A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Normalny 1"/>
    <w:uiPriority w:val="1"/>
    <w:qFormat/>
    <w:rsid w:val="008D691E"/>
    <w:rPr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361329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361329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361329"/>
    <w:rPr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361329"/>
    <w:rPr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qFormat/>
    <w:rsid w:val="003613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361329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1Char">
    <w:name w:val="Nadpis 1 Char"/>
    <w:basedOn w:val="Predvolenpsmoodseku"/>
    <w:link w:val="Nadpis1"/>
    <w:rsid w:val="00ED43A3"/>
    <w:rPr>
      <w:rFonts w:cs="Arial"/>
      <w:b/>
      <w:bCs/>
      <w:caps/>
      <w:kern w:val="32"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D43A3"/>
    <w:rPr>
      <w:b/>
      <w:bCs/>
      <w:sz w:val="22"/>
      <w:szCs w:val="22"/>
      <w:lang w:eastAsia="cs-CZ"/>
    </w:rPr>
  </w:style>
  <w:style w:type="character" w:customStyle="1" w:styleId="Nadpis7Char">
    <w:name w:val="Nadpis 7 Char"/>
    <w:basedOn w:val="Predvolenpsmoodseku"/>
    <w:link w:val="Nadpis7"/>
    <w:rsid w:val="00ED43A3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D43A3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D43A3"/>
    <w:rPr>
      <w:rFonts w:ascii="Arial" w:hAnsi="Arial" w:cs="Arial"/>
      <w:sz w:val="22"/>
      <w:szCs w:val="2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C92999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y"/>
    <w:rsid w:val="00C92999"/>
    <w:pPr>
      <w:jc w:val="both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03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01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4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6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1976-50" TargetMode="External"/><Relationship Id="rId13" Type="http://schemas.openxmlformats.org/officeDocument/2006/relationships/hyperlink" Target="http://www.zakonypreludi.sk/zz/1976-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ypreludi.sk/zz/1976-50" TargetMode="External"/><Relationship Id="rId12" Type="http://schemas.openxmlformats.org/officeDocument/2006/relationships/hyperlink" Target="http://www.zakonypreludi.sk/zz/1976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1995-145/print" TargetMode="External"/><Relationship Id="rId11" Type="http://schemas.openxmlformats.org/officeDocument/2006/relationships/hyperlink" Target="http://www.zakonypreludi.sk/zz/1995-145/print" TargetMode="External"/><Relationship Id="rId5" Type="http://schemas.openxmlformats.org/officeDocument/2006/relationships/hyperlink" Target="http://www.zakonypreludi.sk/zz/1995-145/pri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ypreludi.sk/zz/1995-145/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eludi.sk/zz/1995-145/pr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8</cp:revision>
  <cp:lastPrinted>2015-03-25T17:56:00Z</cp:lastPrinted>
  <dcterms:created xsi:type="dcterms:W3CDTF">2015-03-25T13:06:00Z</dcterms:created>
  <dcterms:modified xsi:type="dcterms:W3CDTF">2015-03-25T17:56:00Z</dcterms:modified>
</cp:coreProperties>
</file>