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ISLOvzoru"/>
        <w:spacing w:before="120" w:after="120"/>
        <w:rPr>
          <w:b w:val="false"/>
          <w:b w:val="false"/>
        </w:rPr>
      </w:pPr>
      <w:r>
        <w:rPr>
          <w:b w:val="false"/>
          <w:bCs w:val="false"/>
          <w:color w:val="000000"/>
        </w:rPr>
        <w:t>Zmluva o</w:t>
      </w:r>
      <w:r>
        <w:rPr>
          <w:rFonts w:cs="Arial"/>
          <w:b w:val="false"/>
          <w:bCs w:val="false"/>
          <w:color w:val="000000"/>
        </w:rPr>
        <w:t> </w:t>
      </w:r>
      <w:r>
        <w:rPr>
          <w:b w:val="false"/>
          <w:bCs w:val="false"/>
          <w:color w:val="000000"/>
        </w:rPr>
        <w:t>dielo (§ 536 Obchodného zákonníka)</w:t>
      </w:r>
    </w:p>
    <w:p>
      <w:pPr>
        <w:pStyle w:val="VZORnadpis"/>
        <w:rPr>
          <w:b w:val="false"/>
          <w:b w:val="false"/>
        </w:rPr>
      </w:pPr>
      <w:r>
        <w:rPr>
          <w:b w:val="false"/>
          <w:bCs w:val="false"/>
        </w:rPr>
        <w:t>Zmluva o dielo</w:t>
      </w:r>
      <w:r>
        <w:rPr/>
        <w:br/>
      </w:r>
      <w:r>
        <w:rPr>
          <w:b w:val="false"/>
          <w:bCs w:val="false"/>
        </w:rPr>
        <w:t>uzatvorená podľa ust. § 536 a nasl. Obchodného zákonníka v platnom znení</w:t>
      </w:r>
    </w:p>
    <w:p>
      <w:pPr>
        <w:pStyle w:val="ODSAD"/>
        <w:spacing w:before="80" w:after="0"/>
        <w:jc w:val="left"/>
        <w:rPr/>
      </w:pPr>
      <w:r>
        <w:rPr>
          <w:b/>
          <w:szCs w:val="24"/>
        </w:rPr>
        <w:t>1.</w:t>
        <w:tab/>
        <w:t>Zhotoviteľ:</w:t>
        <w:tab/>
        <w:t>Obchodné meno:</w:t>
        <w:tab/>
        <w:t xml:space="preserve">             Ing. Dušan Duvač - PRODOS</w:t>
      </w:r>
      <w:r>
        <w:rPr/>
        <w:br/>
      </w:r>
      <w:r>
        <w:rPr>
          <w:b/>
          <w:szCs w:val="24"/>
        </w:rPr>
        <w:tab/>
        <w:tab/>
        <w:tab/>
        <w:t>Sídlo:</w:t>
      </w:r>
      <w:r>
        <w:rPr>
          <w:szCs w:val="24"/>
        </w:rPr>
        <w:tab/>
        <w:tab/>
        <w:tab/>
        <w:t xml:space="preserve">SR, </w:t>
      </w:r>
      <w:r>
        <w:rPr>
          <w:szCs w:val="24"/>
        </w:rPr>
        <w:t xml:space="preserve">Karpatská 1, </w:t>
      </w:r>
      <w:r>
        <w:rPr>
          <w:szCs w:val="24"/>
        </w:rPr>
        <w:t xml:space="preserve">914 41 Nemšová, </w:t>
      </w:r>
      <w:r>
        <w:rPr/>
        <w:br/>
      </w:r>
      <w:r>
        <w:rPr>
          <w:szCs w:val="24"/>
        </w:rPr>
        <w:tab/>
        <w:tab/>
        <w:tab/>
      </w:r>
      <w:r>
        <w:rPr>
          <w:b/>
          <w:szCs w:val="24"/>
        </w:rPr>
        <w:t>IČO:</w:t>
      </w:r>
      <w:r>
        <w:rPr>
          <w:szCs w:val="24"/>
        </w:rPr>
        <w:tab/>
        <w:tab/>
        <w:tab/>
      </w:r>
      <w:r>
        <w:rPr>
          <w:szCs w:val="24"/>
        </w:rPr>
        <w:t>339 083 46</w:t>
      </w:r>
      <w:r>
        <w:rPr/>
        <w:br/>
      </w:r>
      <w:r>
        <w:rPr>
          <w:szCs w:val="24"/>
        </w:rPr>
        <w:tab/>
        <w:tab/>
        <w:tab/>
      </w:r>
      <w:r>
        <w:rPr>
          <w:b/>
          <w:bCs/>
          <w:szCs w:val="24"/>
        </w:rPr>
        <w:t>D</w:t>
      </w:r>
      <w:r>
        <w:rPr>
          <w:b/>
          <w:szCs w:val="24"/>
        </w:rPr>
        <w:t>IČ :</w:t>
      </w:r>
      <w:r>
        <w:rPr>
          <w:szCs w:val="24"/>
        </w:rPr>
        <w:tab/>
        <w:tab/>
        <w:tab/>
      </w:r>
      <w:r>
        <w:rPr>
          <w:szCs w:val="24"/>
        </w:rPr>
        <w:t>1032587743</w:t>
      </w:r>
      <w:r>
        <w:rPr/>
        <w:br/>
      </w:r>
      <w:r>
        <w:rPr>
          <w:szCs w:val="24"/>
        </w:rPr>
        <w:tab/>
        <w:tab/>
        <w:tab/>
      </w:r>
      <w:r>
        <w:rPr>
          <w:b/>
          <w:szCs w:val="24"/>
        </w:rPr>
        <w:t>Zapísaný:</w:t>
        <w:tab/>
        <w:tab/>
        <w:t xml:space="preserve"> </w:t>
      </w:r>
      <w:r>
        <w:rPr>
          <w:b w:val="false"/>
          <w:bCs w:val="false"/>
          <w:szCs w:val="24"/>
        </w:rPr>
        <w:t>Živnostenský register č. 309-2887</w:t>
      </w:r>
      <w:r>
        <w:rPr/>
        <w:br/>
      </w:r>
      <w:r>
        <w:rPr>
          <w:szCs w:val="24"/>
        </w:rPr>
        <w:tab/>
        <w:tab/>
        <w:tab/>
      </w:r>
      <w:r>
        <w:rPr>
          <w:b/>
          <w:szCs w:val="24"/>
        </w:rPr>
        <w:t>Bankové spojenie:</w:t>
        <w:tab/>
        <w:t xml:space="preserve"> </w:t>
      </w:r>
      <w:r>
        <w:rPr>
          <w:b w:val="false"/>
          <w:bCs w:val="false"/>
          <w:szCs w:val="24"/>
        </w:rPr>
        <w:t>Slovenská sporiteľňa, a.s.</w:t>
      </w:r>
      <w:r>
        <w:rPr/>
        <w:br/>
      </w:r>
      <w:r>
        <w:rPr>
          <w:b/>
          <w:szCs w:val="24"/>
        </w:rPr>
        <w:tab/>
        <w:tab/>
        <w:tab/>
        <w:t xml:space="preserve">Číslo účtu:                      </w:t>
      </w:r>
      <w:r>
        <w:rPr>
          <w:b w:val="false"/>
          <w:bCs w:val="false"/>
          <w:szCs w:val="24"/>
        </w:rPr>
        <w:t>0041744313/0900</w:t>
      </w:r>
      <w:r>
        <w:rPr/>
        <w:br/>
      </w:r>
      <w:r>
        <w:rPr>
          <w:b/>
          <w:szCs w:val="24"/>
        </w:rPr>
        <w:tab/>
        <w:tab/>
        <w:tab/>
        <w:t>Telefón, fax:</w:t>
        <w:tab/>
        <w:tab/>
        <w:t xml:space="preserve">  </w:t>
      </w:r>
      <w:r>
        <w:rPr>
          <w:b w:val="false"/>
          <w:bCs w:val="false"/>
          <w:szCs w:val="24"/>
        </w:rPr>
        <w:t>0911 517 245</w:t>
      </w:r>
    </w:p>
    <w:p>
      <w:pPr>
        <w:pStyle w:val="ODSAD"/>
        <w:spacing w:before="0" w:after="80"/>
        <w:jc w:val="left"/>
        <w:rPr/>
      </w:pPr>
      <w:r>
        <w:rPr>
          <w:b/>
          <w:szCs w:val="24"/>
        </w:rPr>
        <w:tab/>
        <w:tab/>
        <w:tab/>
        <w:tab/>
        <w:tab/>
      </w:r>
      <w:r>
        <w:rPr>
          <w:szCs w:val="24"/>
        </w:rPr>
        <w:tab/>
        <w:tab/>
        <w:tab/>
        <w:tab/>
        <w:tab/>
        <w:tab/>
        <w:tab/>
        <w:tab/>
        <w:tab/>
        <w:tab/>
        <w:t>(ďalej ako „zhotoviteľ“)</w:t>
      </w:r>
    </w:p>
    <w:p>
      <w:pPr>
        <w:pStyle w:val="ODSAD"/>
        <w:spacing w:before="0" w:after="80"/>
        <w:jc w:val="left"/>
        <w:rPr/>
      </w:pPr>
      <w:r>
        <w:rPr>
          <w:szCs w:val="24"/>
        </w:rPr>
        <w:t>a</w:t>
      </w:r>
    </w:p>
    <w:p>
      <w:pPr>
        <w:pStyle w:val="ODSAD"/>
        <w:spacing w:before="0" w:after="80"/>
        <w:jc w:val="left"/>
        <w:rPr>
          <w:szCs w:val="24"/>
        </w:rPr>
      </w:pPr>
      <w:r>
        <w:rPr>
          <w:b/>
          <w:szCs w:val="24"/>
        </w:rPr>
        <w:t>2.</w:t>
        <w:tab/>
        <w:t>Objednávateľ</w:t>
        <w:tab/>
        <w:t xml:space="preserve">Obchodné meno: </w:t>
        <w:tab/>
        <w:tab/>
        <w:t>OBEC KAMENIČANY</w:t>
      </w:r>
      <w:r>
        <w:rPr/>
        <w:br/>
      </w:r>
      <w:r>
        <w:rPr>
          <w:b/>
          <w:szCs w:val="24"/>
        </w:rPr>
        <w:tab/>
        <w:tab/>
        <w:tab/>
        <w:t xml:space="preserve">Sídlo: </w:t>
        <w:tab/>
        <w:tab/>
        <w:tab/>
      </w:r>
      <w:r>
        <w:rPr>
          <w:szCs w:val="24"/>
        </w:rPr>
        <w:t xml:space="preserve">SR, 018 54 Kameničany č. 39 </w:t>
      </w:r>
      <w:r>
        <w:rPr/>
        <w:br/>
      </w:r>
      <w:r>
        <w:rPr>
          <w:szCs w:val="24"/>
        </w:rPr>
        <w:tab/>
        <w:tab/>
      </w:r>
      <w:r>
        <w:rPr>
          <w:b/>
          <w:szCs w:val="24"/>
        </w:rPr>
        <w:tab/>
        <w:t xml:space="preserve">IČO: </w:t>
        <w:tab/>
        <w:tab/>
        <w:tab/>
        <w:t>00 692 298</w:t>
      </w:r>
      <w:r>
        <w:rPr/>
        <w:br/>
      </w:r>
      <w:r>
        <w:rPr>
          <w:szCs w:val="24"/>
        </w:rPr>
        <w:tab/>
        <w:tab/>
      </w:r>
      <w:r>
        <w:rPr>
          <w:b/>
          <w:szCs w:val="24"/>
        </w:rPr>
        <w:tab/>
        <w:t>IČ DPH:</w:t>
        <w:tab/>
        <w:tab/>
      </w:r>
      <w:r>
        <w:rPr/>
        <w:br/>
      </w:r>
      <w:r>
        <w:rPr>
          <w:szCs w:val="24"/>
        </w:rPr>
        <w:tab/>
        <w:tab/>
      </w:r>
      <w:r>
        <w:rPr>
          <w:b/>
          <w:szCs w:val="24"/>
        </w:rPr>
        <w:tab/>
        <w:t>Zapísaný:</w:t>
      </w:r>
      <w:r>
        <w:rPr>
          <w:szCs w:val="24"/>
        </w:rPr>
        <w:t xml:space="preserve"> </w:t>
        <w:tab/>
        <w:tab/>
      </w:r>
      <w:r>
        <w:rPr/>
        <w:br/>
      </w:r>
      <w:r>
        <w:rPr>
          <w:szCs w:val="24"/>
        </w:rPr>
        <w:tab/>
        <w:tab/>
      </w:r>
      <w:r>
        <w:rPr>
          <w:b/>
          <w:szCs w:val="24"/>
        </w:rPr>
        <w:tab/>
        <w:t>oddiel:</w:t>
      </w:r>
      <w:r>
        <w:rPr>
          <w:szCs w:val="24"/>
        </w:rPr>
        <w:t xml:space="preserve"> </w:t>
        <w:tab/>
        <w:tab/>
        <w:tab/>
      </w:r>
      <w:r>
        <w:rPr/>
        <w:br/>
      </w:r>
      <w:r>
        <w:rPr>
          <w:szCs w:val="24"/>
        </w:rPr>
        <w:tab/>
        <w:tab/>
      </w:r>
      <w:r>
        <w:rPr>
          <w:b/>
          <w:szCs w:val="24"/>
        </w:rPr>
        <w:tab/>
        <w:t xml:space="preserve">Bankové spojenie:       </w:t>
      </w:r>
      <w:r>
        <w:rPr>
          <w:szCs w:val="24"/>
        </w:rPr>
        <w:t>Prima banka</w:t>
      </w:r>
      <w:r>
        <w:rPr/>
        <w:br/>
      </w:r>
      <w:r>
        <w:rPr>
          <w:b/>
          <w:szCs w:val="24"/>
        </w:rPr>
        <w:tab/>
        <w:tab/>
        <w:tab/>
        <w:t xml:space="preserve">Číslo účtu: </w:t>
        <w:tab/>
        <w:tab/>
      </w:r>
      <w:r>
        <w:rPr>
          <w:szCs w:val="24"/>
        </w:rPr>
        <w:t>4498155007/5600</w:t>
      </w:r>
      <w:r>
        <w:rPr/>
        <w:br/>
      </w:r>
      <w:r>
        <w:rPr>
          <w:b/>
          <w:szCs w:val="24"/>
        </w:rPr>
        <w:tab/>
        <w:tab/>
        <w:tab/>
        <w:t>Telefón, fax:</w:t>
        <w:tab/>
        <w:tab/>
      </w:r>
      <w:r>
        <w:rPr>
          <w:szCs w:val="24"/>
        </w:rPr>
        <w:t>042/4493253</w:t>
      </w:r>
      <w:r>
        <w:rPr/>
        <w:br/>
      </w:r>
      <w:r>
        <w:rPr>
          <w:b/>
          <w:szCs w:val="24"/>
        </w:rPr>
        <w:tab/>
        <w:tab/>
        <w:tab/>
        <w:t>Oprávnený konať v mene spoločnosti:</w:t>
      </w:r>
    </w:p>
    <w:p>
      <w:pPr>
        <w:pStyle w:val="ODSAD"/>
        <w:spacing w:before="0" w:after="80"/>
        <w:jc w:val="left"/>
        <w:rPr/>
      </w:pPr>
      <w:r>
        <w:rPr>
          <w:szCs w:val="24"/>
        </w:rPr>
        <w:tab/>
        <w:tab/>
        <w:tab/>
        <w:tab/>
        <w:t>Igor Daško – starosta obce  (ďalej ako „objednávateľ“)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I.</w:t>
      </w:r>
      <w:r>
        <w:rPr/>
        <w:br/>
      </w:r>
      <w:r>
        <w:rPr>
          <w:b w:val="false"/>
          <w:bCs w:val="false"/>
          <w:szCs w:val="24"/>
        </w:rPr>
        <w:t>Úvodné ustanovenie</w:t>
      </w:r>
    </w:p>
    <w:p>
      <w:pPr>
        <w:pStyle w:val="Normal"/>
        <w:widowControl w:val="false"/>
        <w:rPr/>
      </w:pPr>
      <w:r>
        <w:rPr>
          <w:szCs w:val="24"/>
        </w:rPr>
        <w:t>Zmluvné strany vzájomne prehlasujú, že sa presvedčili o identite druhej zmluvnej strany a že označenie zmluvných strán uvedené v záhlaví tejto zmluvy zodpovedá aktuálnemu stavu zapísanému v obchodnom registri.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II.</w:t>
      </w:r>
      <w:r>
        <w:rPr/>
        <w:br/>
      </w:r>
      <w:r>
        <w:rPr>
          <w:b w:val="false"/>
          <w:bCs w:val="false"/>
          <w:szCs w:val="24"/>
        </w:rPr>
        <w:t>Všeobecné ustanovenia</w:t>
      </w:r>
    </w:p>
    <w:p>
      <w:pPr>
        <w:pStyle w:val="ODSAD"/>
        <w:rPr/>
      </w:pPr>
      <w:r>
        <w:rPr>
          <w:szCs w:val="24"/>
        </w:rPr>
        <w:t>1.</w:t>
        <w:tab/>
        <w:t>Zhotoviteľ sa zaväzuje, že za dojednanú cenu vykoná pre objednávateľa dielo podľa čl. III tejto zmluvy.</w:t>
      </w:r>
    </w:p>
    <w:p>
      <w:pPr>
        <w:pStyle w:val="ODSAD"/>
        <w:rPr/>
      </w:pPr>
      <w:r>
        <w:rPr>
          <w:szCs w:val="24"/>
        </w:rPr>
        <w:t>2.</w:t>
        <w:tab/>
        <w:t xml:space="preserve">Objednávateľ sa zaväzuje dokončené dielo prevziať a za dielo zaplatiť zhotoviteľovi dojednanú cenu podľa článku VII tejto zmluvy. 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III.</w:t>
      </w:r>
      <w:r>
        <w:rPr/>
        <w:br/>
      </w:r>
      <w:r>
        <w:rPr>
          <w:b w:val="false"/>
          <w:bCs w:val="false"/>
          <w:szCs w:val="24"/>
        </w:rPr>
        <w:t xml:space="preserve">Predmet zmluvy </w:t>
      </w:r>
    </w:p>
    <w:p>
      <w:pPr>
        <w:pStyle w:val="ODSAD"/>
        <w:rPr/>
      </w:pPr>
      <w:r>
        <w:rPr>
          <w:szCs w:val="24"/>
        </w:rPr>
        <w:t>1.</w:t>
        <w:tab/>
        <w:t>Predmetom tejto zmluvy je záväzok zhotoviteľa podľa cenovej ponuky z výkazu výmer realizovať projektovú dokumentáciu na stavbu „</w:t>
      </w:r>
      <w:r>
        <w:rPr>
          <w:bCs/>
          <w:iCs/>
          <w:shd w:fill="FFFFFF" w:val="clear"/>
        </w:rPr>
        <w:t>Rekonštrukcia miestnych komunikácií v obci Kameničany“</w:t>
      </w:r>
      <w:r>
        <w:rPr/>
        <w:t xml:space="preserve"> </w:t>
      </w:r>
      <w:r>
        <w:rPr>
          <w:szCs w:val="24"/>
        </w:rPr>
        <w:t>pre objednávateľa  podľa podmienok stanovených touto zmluvou.</w:t>
      </w:r>
    </w:p>
    <w:p>
      <w:pPr>
        <w:pStyle w:val="NAstred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>IV.</w:t>
      </w:r>
    </w:p>
    <w:p>
      <w:pPr>
        <w:pStyle w:val="NAstred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>Príprava na zhotovenie diela</w:t>
      </w:r>
    </w:p>
    <w:p>
      <w:pPr>
        <w:pStyle w:val="NAstred"/>
        <w:jc w:val="left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>1.        Zhotoviteľ sa zaväzuje pred začatím prác na projekte:</w:t>
      </w:r>
    </w:p>
    <w:p>
      <w:pPr>
        <w:pStyle w:val="NAstred"/>
        <w:jc w:val="left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ab/>
        <w:t>a</w:t>
      </w:r>
      <w:r>
        <w:rPr>
          <w:b w:val="false"/>
          <w:bCs w:val="false"/>
          <w:szCs w:val="24"/>
          <w:lang w:val="en-US"/>
        </w:rPr>
        <w:t xml:space="preserve">) </w:t>
      </w:r>
      <w:r>
        <w:rPr>
          <w:b w:val="false"/>
          <w:bCs w:val="false"/>
          <w:szCs w:val="24"/>
        </w:rPr>
        <w:t>vykonať obhliadku a domeranie územia v potrebnom rozsahu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V.</w:t>
      </w:r>
      <w:r>
        <w:rPr/>
        <w:br/>
      </w:r>
      <w:r>
        <w:rPr>
          <w:b w:val="false"/>
        </w:rPr>
        <w:t>Rozsah a obsah predmetu zmluvy</w:t>
      </w:r>
    </w:p>
    <w:p>
      <w:pPr>
        <w:pStyle w:val="ODSAD"/>
        <w:rPr>
          <w:szCs w:val="24"/>
        </w:rPr>
      </w:pPr>
      <w:r>
        <w:rPr>
          <w:szCs w:val="24"/>
        </w:rPr>
        <w:t>1.</w:t>
        <w:tab/>
        <w:t>Predmetom zmluvy je vypracovanie  projektu stavby „Rekonštrukcia miestnych komunikácií v obci Kameničany“ projektová dokumentácia na stavebné konanie vrátane podrobného rozpočtu a výkazu výmer v nasledujúcom členení:</w:t>
      </w:r>
    </w:p>
    <w:p>
      <w:pPr>
        <w:pStyle w:val="ODSAD"/>
        <w:rPr>
          <w:color w:val="FF0000"/>
          <w:szCs w:val="24"/>
        </w:rPr>
      </w:pPr>
      <w:r>
        <w:rPr>
          <w:szCs w:val="24"/>
        </w:rPr>
        <w:tab/>
      </w:r>
      <w:r>
        <w:rPr>
          <w:color w:val="000000"/>
          <w:szCs w:val="24"/>
        </w:rPr>
        <w:t>Rekonštrukcia komunikácie – Kúty</w:t>
      </w:r>
    </w:p>
    <w:p>
      <w:pPr>
        <w:pStyle w:val="ODSAD"/>
        <w:rPr>
          <w:color w:val="FF0000"/>
          <w:szCs w:val="24"/>
        </w:rPr>
      </w:pPr>
      <w:r>
        <w:rPr>
          <w:color w:val="000000"/>
          <w:szCs w:val="24"/>
        </w:rPr>
        <w:tab/>
        <w:t>Rekonštrukcia komunikácie – na Bolešov</w:t>
      </w:r>
    </w:p>
    <w:p>
      <w:pPr>
        <w:pStyle w:val="ODSAD"/>
        <w:rPr>
          <w:color w:val="FF0000"/>
        </w:rPr>
      </w:pPr>
      <w:r>
        <w:rPr>
          <w:color w:val="000000"/>
          <w:szCs w:val="24"/>
        </w:rPr>
        <w:tab/>
        <w:t>Rekonštrukcia komunikácie - Važina</w:t>
      </w:r>
    </w:p>
    <w:p>
      <w:pPr>
        <w:pStyle w:val="ODSAD"/>
        <w:rPr>
          <w:color w:val="000000"/>
        </w:rPr>
      </w:pPr>
      <w:r>
        <w:rPr>
          <w:color w:val="000000"/>
        </w:rPr>
      </w:r>
    </w:p>
    <w:p>
      <w:pPr>
        <w:pStyle w:val="ODSAD"/>
        <w:rPr>
          <w:szCs w:val="24"/>
        </w:rPr>
      </w:pPr>
      <w:r>
        <w:rPr>
          <w:szCs w:val="24"/>
        </w:rPr>
        <w:t>2.</w:t>
        <w:tab/>
        <w:t>Projekt bude vypracovaný v rámci dohodnutej ceny v šiestich vyhotoveniach. Na požiadanie objednávateľa zhotoviteľ dodá ďalšie vyhotovenie v požadovanom počte za úhradu. Zhotoviteľ odovzdá projekt v rámci dohodnutej ceny aj v elektronickej forme.</w:t>
      </w:r>
    </w:p>
    <w:p>
      <w:pPr>
        <w:pStyle w:val="ODSAD"/>
        <w:rPr>
          <w:szCs w:val="24"/>
        </w:rPr>
      </w:pPr>
      <w:r>
        <w:rPr>
          <w:szCs w:val="24"/>
        </w:rPr>
        <w:t>3.</w:t>
        <w:tab/>
        <w:t>Pri vypracovaní projektu bude zhotoviteľ dodržiavať všeobecne záväzné predpisy, technické normy, ustanovenia tejto zmluvy a bude sa riadiť podkladmi objednávateľa, odovzdanými ku dňu uzavretia tejto zmluvy, zápismi a dohodami zmluvných strán ako aj vyjadreniami orgánov štátnej správy a všetkých zainteresovaných inštitúcií a organizácií.</w:t>
      </w:r>
    </w:p>
    <w:p>
      <w:pPr>
        <w:pStyle w:val="ODSAD"/>
        <w:rPr>
          <w:szCs w:val="24"/>
        </w:rPr>
      </w:pPr>
      <w:r>
        <w:rPr>
          <w:szCs w:val="24"/>
        </w:rPr>
        <w:t>4.</w:t>
        <w:tab/>
        <w:t>Zhotoviteľ sa zaväzuje, že pripomienky dotknutých orgánov zapracuje do projektu po prerokovaní s objednávateľom do 10 dní po tom ako sa o nich dozvedel, ak nedôjde k dohode o inom termíne tak, aby termín plnenia podľa čl. VI. Zmluvy bol dodržaný.</w:t>
      </w:r>
    </w:p>
    <w:p>
      <w:pPr>
        <w:pStyle w:val="ODSAD"/>
        <w:rPr/>
      </w:pPr>
      <w:r>
        <w:rPr/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VI.</w:t>
      </w:r>
      <w:r>
        <w:rPr/>
        <w:br/>
      </w:r>
      <w:r>
        <w:rPr>
          <w:b w:val="false"/>
          <w:bCs w:val="false"/>
          <w:szCs w:val="24"/>
        </w:rPr>
        <w:t>Čas plnenia</w:t>
      </w:r>
    </w:p>
    <w:p>
      <w:pPr>
        <w:pStyle w:val="ODSAD"/>
        <w:rPr/>
      </w:pPr>
      <w:r>
        <w:rPr>
          <w:szCs w:val="24"/>
        </w:rPr>
        <w:t>1.</w:t>
        <w:tab/>
        <w:t xml:space="preserve">Zhotoviteľ sa zaväzuje, že vypracuje a dodá predmet zmluvy dojednaný v rozsahu a obsahu čl. </w:t>
      </w:r>
      <w:bookmarkStart w:id="0" w:name="__UnoMark__2134_2030843214"/>
      <w:bookmarkEnd w:id="0"/>
      <w:r>
        <w:rPr>
          <w:szCs w:val="24"/>
        </w:rPr>
        <w:t>V tejto zmluvy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najneskôr do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r>
        <w:rPr>
          <w:color w:val="000000"/>
          <w:szCs w:val="24"/>
        </w:rPr>
        <w:t>8</w:t>
      </w:r>
      <w:r>
        <w:rPr>
          <w:color w:val="000000"/>
          <w:szCs w:val="24"/>
        </w:rPr>
        <w:t>. 12. 2015</w:t>
      </w:r>
      <w:r>
        <w:rPr>
          <w:color w:val="000000"/>
          <w:szCs w:val="24"/>
        </w:rPr>
        <w:t xml:space="preserve">    </w:t>
      </w:r>
      <w:r>
        <w:rPr>
          <w:szCs w:val="24"/>
        </w:rPr>
        <w:t xml:space="preserve">       . </w:t>
      </w:r>
    </w:p>
    <w:p>
      <w:pPr>
        <w:pStyle w:val="ODSAD"/>
        <w:rPr>
          <w:szCs w:val="24"/>
        </w:rPr>
      </w:pPr>
      <w:r>
        <w:rPr>
          <w:szCs w:val="24"/>
        </w:rPr>
        <w:t>2.</w:t>
        <w:tab/>
        <w:t xml:space="preserve">Dodržanie tohto termínu je závislé od riadneho a včasného spolupôsobenia objednávateľa dojednaného v tejto zmluve. </w:t>
      </w:r>
    </w:p>
    <w:p>
      <w:pPr>
        <w:pStyle w:val="ODSAD"/>
        <w:rPr/>
      </w:pPr>
      <w:r>
        <w:rPr>
          <w:szCs w:val="24"/>
        </w:rPr>
        <w:t>3.</w:t>
        <w:tab/>
        <w:t>Predmet plnenia podľa tejto zmluvy je splnený riadnym vypracovaním a odovzdaním projektu objednávateľovi na základe preberacieho protokolu.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VII.</w:t>
      </w:r>
      <w:r>
        <w:rPr/>
        <w:br/>
      </w:r>
      <w:r>
        <w:rPr>
          <w:b w:val="false"/>
          <w:bCs w:val="false"/>
          <w:szCs w:val="24"/>
        </w:rPr>
        <w:t>Cena diela</w:t>
      </w:r>
    </w:p>
    <w:p>
      <w:pPr>
        <w:pStyle w:val="ODSAD"/>
        <w:rPr/>
      </w:pPr>
      <w:r>
        <w:rPr>
          <w:szCs w:val="24"/>
        </w:rPr>
        <w:t>1.</w:t>
        <w:tab/>
        <w:t xml:space="preserve">Cena za vykonanie diela zhotoviteľom t. j. cena prác je určená na základe vzájomnej dohody </w:t>
      </w:r>
      <w:r>
        <w:rPr>
          <w:color w:val="000000"/>
          <w:szCs w:val="24"/>
        </w:rPr>
        <w:t xml:space="preserve">zmluvných strán  vo výške </w:t>
      </w:r>
      <w:r>
        <w:rPr>
          <w:rFonts w:eastAsia="Times New Roman"/>
          <w:color w:val="000000"/>
          <w:szCs w:val="24"/>
        </w:rPr>
        <w:t>900</w:t>
      </w:r>
      <w:r>
        <w:rPr>
          <w:rFonts w:eastAsia="Times New Roman"/>
          <w:color w:val="000000"/>
        </w:rPr>
        <w:t xml:space="preserve">,-- </w:t>
      </w:r>
      <w:r>
        <w:rPr>
          <w:color w:val="000000"/>
        </w:rPr>
        <w:t xml:space="preserve">€ </w:t>
      </w:r>
      <w:r>
        <w:rPr>
          <w:color w:val="000000"/>
        </w:rPr>
        <w:t>bez</w:t>
      </w:r>
      <w:r>
        <w:rPr>
          <w:color w:val="000000"/>
        </w:rPr>
        <w:t> DPH</w:t>
      </w:r>
      <w:r>
        <w:rPr>
          <w:color w:val="000000"/>
          <w:szCs w:val="24"/>
        </w:rPr>
        <w:t>.</w:t>
      </w:r>
    </w:p>
    <w:p>
      <w:pPr>
        <w:pStyle w:val="ODSAD"/>
        <w:rPr>
          <w:szCs w:val="24"/>
        </w:rPr>
      </w:pPr>
      <w:r>
        <w:rPr>
          <w:szCs w:val="24"/>
        </w:rPr>
        <w:t>2.</w:t>
        <w:tab/>
        <w:t xml:space="preserve">K zmene ceny môže dôjsť len na základe obojstrannej dohody v prípade, že objednávateľ bude požadovať zmeny, prípadne naviac práce. </w:t>
      </w:r>
    </w:p>
    <w:p>
      <w:pPr>
        <w:pStyle w:val="ODSAD"/>
        <w:rPr>
          <w:szCs w:val="24"/>
        </w:rPr>
      </w:pPr>
      <w:r>
        <w:rPr>
          <w:szCs w:val="24"/>
        </w:rPr>
        <w:tab/>
      </w:r>
    </w:p>
    <w:p>
      <w:pPr>
        <w:pStyle w:val="NAstred"/>
        <w:rPr/>
      </w:pPr>
      <w:r>
        <w:rPr>
          <w:b w:val="false"/>
          <w:bCs w:val="false"/>
          <w:szCs w:val="24"/>
        </w:rPr>
        <w:t>VIII.</w:t>
      </w:r>
    </w:p>
    <w:p>
      <w:pPr>
        <w:pStyle w:val="NAstred"/>
        <w:rPr/>
      </w:pPr>
      <w:r>
        <w:rPr>
          <w:b w:val="false"/>
          <w:bCs w:val="false"/>
          <w:szCs w:val="24"/>
        </w:rPr>
        <w:t>Platobné podmienky</w:t>
      </w:r>
    </w:p>
    <w:p>
      <w:pPr>
        <w:pStyle w:val="ODSAD"/>
        <w:rPr/>
      </w:pPr>
      <w:r>
        <w:rPr>
          <w:szCs w:val="24"/>
        </w:rPr>
        <w:t>1.</w:t>
        <w:tab/>
        <w:t xml:space="preserve">Podkladom pre úhradu ceny za zhotovenie diela uvedenej v čl. VII tejto zmluvy bude faktúra vystavená zhotoviteľom po dodaní projektu so splatnosťou </w:t>
      </w:r>
      <w:r>
        <w:rPr>
          <w:color w:val="000000"/>
          <w:szCs w:val="24"/>
        </w:rPr>
        <w:t>14 d</w:t>
      </w:r>
      <w:r>
        <w:rPr>
          <w:color w:val="000000"/>
          <w:szCs w:val="24"/>
        </w:rPr>
        <w:t>ní o</w:t>
      </w:r>
      <w:r>
        <w:rPr>
          <w:szCs w:val="24"/>
        </w:rPr>
        <w:t>do dňa vystavenia faktúry, a to bezhotovostným prevodom na účet zhotoviteľa uvedený v záhlaví tejto zmluvy.</w:t>
      </w:r>
    </w:p>
    <w:p>
      <w:pPr>
        <w:pStyle w:val="NAstred"/>
        <w:rPr/>
      </w:pPr>
      <w:r>
        <w:rPr>
          <w:b w:val="false"/>
          <w:bCs w:val="false"/>
          <w:szCs w:val="24"/>
        </w:rPr>
        <w:t>IX.</w:t>
      </w:r>
      <w:r>
        <w:rPr/>
        <w:br/>
      </w:r>
      <w:r>
        <w:rPr>
          <w:b w:val="false"/>
          <w:bCs w:val="false"/>
          <w:szCs w:val="24"/>
        </w:rPr>
        <w:t>Zodpovednosť za vady</w:t>
      </w:r>
    </w:p>
    <w:p>
      <w:pPr>
        <w:pStyle w:val="ODSAD"/>
        <w:rPr>
          <w:szCs w:val="24"/>
        </w:rPr>
      </w:pPr>
      <w:bookmarkStart w:id="1" w:name="__DdeLink__1621_1431582495"/>
      <w:r>
        <w:rPr>
          <w:szCs w:val="24"/>
        </w:rPr>
        <w:t>1.</w:t>
        <w:tab/>
      </w:r>
      <w:bookmarkEnd w:id="1"/>
      <w:r>
        <w:rPr>
          <w:szCs w:val="24"/>
        </w:rPr>
        <w:t>Zhotoviteľ zodpovedá za vady, ktoré má dielo v čase jeho odovzdania objednávateľovi. Za vady vzniknuté po odovzdaní diela zodpovedá iba vtedy, ak boli spôsobené porušením jeho povinnosti.</w:t>
      </w:r>
    </w:p>
    <w:p>
      <w:pPr>
        <w:pStyle w:val="ODSAD"/>
        <w:rPr/>
      </w:pPr>
      <w:r>
        <w:rPr>
          <w:szCs w:val="24"/>
        </w:rPr>
        <w:t>2.</w:t>
        <w:tab/>
        <w:t>Zhotoviteľ zodpovedá za projektové riešenie realizovaného diela po celú dobu existencie diela.</w:t>
      </w:r>
    </w:p>
    <w:p>
      <w:pPr>
        <w:pStyle w:val="ODSAD"/>
        <w:rPr/>
      </w:pPr>
      <w:r>
        <w:rPr>
          <w:szCs w:val="24"/>
        </w:rPr>
        <w:t>3.</w:t>
        <w:tab/>
        <w:t>Zhotoviteľ nezodpovedá za vady diela, ktoré boli spôsobené použitím nesprávnych podkladov poskytnutých objednávateľom pri tvorbe objednávky diela.</w:t>
      </w:r>
    </w:p>
    <w:p>
      <w:pPr>
        <w:pStyle w:val="ODSAD"/>
        <w:rPr/>
      </w:pPr>
      <w:r>
        <w:rPr>
          <w:szCs w:val="24"/>
        </w:rPr>
        <w:t>4.</w:t>
        <w:tab/>
        <w:t xml:space="preserve">Zhotoviteľ nezodpovedá za vady spôsobené nesprávnym používaním predmetu tejto zmluvy alebo poškodením predmetu zmluvy objednávateľom. </w:t>
      </w:r>
    </w:p>
    <w:p>
      <w:pPr>
        <w:pStyle w:val="ODSAD"/>
        <w:rPr/>
      </w:pPr>
      <w:r>
        <w:rPr>
          <w:szCs w:val="24"/>
        </w:rPr>
        <w:t>5.</w:t>
        <w:tab/>
        <w:t>Vady zistené a reklamované v záručnej dobe sa zhotoviteľ zaväzuje odstrániť v lehote 10 dní od ich písomného oznámenia objednávateľom.</w:t>
      </w:r>
    </w:p>
    <w:p>
      <w:pPr>
        <w:pStyle w:val="NAstred"/>
        <w:rPr/>
      </w:pPr>
      <w:r>
        <w:rPr>
          <w:b w:val="false"/>
          <w:bCs w:val="false"/>
          <w:szCs w:val="24"/>
        </w:rPr>
        <w:t>X.</w:t>
      </w:r>
      <w:r>
        <w:rPr/>
        <w:br/>
      </w:r>
      <w:r>
        <w:rPr>
          <w:b w:val="false"/>
          <w:bCs w:val="false"/>
          <w:szCs w:val="24"/>
        </w:rPr>
        <w:t>Zmluvné pokuty a náhrady škody</w:t>
      </w:r>
    </w:p>
    <w:p>
      <w:pPr>
        <w:pStyle w:val="ODSAD"/>
        <w:rPr/>
      </w:pPr>
      <w:r>
        <w:rPr>
          <w:szCs w:val="24"/>
        </w:rPr>
        <w:t>1.</w:t>
        <w:tab/>
        <w:t>Ak zhotoviteľ nesplní svoj záväzok dodať dielo v dohodnutom termíne, zaplatí objednávateľovi pokutu vo výške 0,05% z dohodnutej ceny diela za každý začatý deň omeškania.</w:t>
      </w:r>
    </w:p>
    <w:p>
      <w:pPr>
        <w:pStyle w:val="ODSAD"/>
        <w:rPr>
          <w:szCs w:val="24"/>
        </w:rPr>
      </w:pPr>
      <w:r>
        <w:rPr>
          <w:szCs w:val="24"/>
        </w:rPr>
        <w:t>2.</w:t>
        <w:tab/>
        <w:t>V prípade omeškania objednávateľa s finančnou úhradou faktúry za vykonanie diela je objednávateľ povinný zaplatiť zhotoviteľovi úrok z omeškania vo výške 0,05 % z dlžnej sumy za každý deň omeškania.</w:t>
      </w:r>
    </w:p>
    <w:p>
      <w:pPr>
        <w:pStyle w:val="ODSAD"/>
        <w:rPr/>
      </w:pPr>
      <w:r>
        <w:rPr/>
        <w:t xml:space="preserve">3. </w:t>
        <w:tab/>
        <w:t>Objednávateľ má tiež nárok na náhradu škody, ktorá mu vznikla z dôvodu nedodržania termínu odovzdania diela zhotoviteľom, resp. z dôvodu odstúpenia zhotoviteľa od zmluvy.</w:t>
      </w:r>
    </w:p>
    <w:p>
      <w:pPr>
        <w:pStyle w:val="ODSAD"/>
        <w:jc w:val="center"/>
        <w:rPr/>
      </w:pPr>
      <w:r>
        <w:rPr/>
      </w:r>
    </w:p>
    <w:p>
      <w:pPr>
        <w:pStyle w:val="ODSAD"/>
        <w:jc w:val="center"/>
        <w:rPr/>
      </w:pPr>
      <w:r>
        <w:rPr>
          <w:bCs/>
        </w:rPr>
        <w:t>XI.</w:t>
      </w:r>
      <w:r>
        <w:rPr/>
        <w:br/>
        <w:t>Spolupôsobenie objednávateľa</w:t>
      </w:r>
    </w:p>
    <w:p>
      <w:pPr>
        <w:pStyle w:val="ODSAD"/>
        <w:jc w:val="center"/>
        <w:rPr>
          <w:b w:val="false"/>
          <w:b w:val="false"/>
        </w:rPr>
      </w:pPr>
      <w:r>
        <w:rPr/>
      </w:r>
    </w:p>
    <w:p>
      <w:pPr>
        <w:pStyle w:val="ODSAD"/>
        <w:jc w:val="left"/>
        <w:rPr/>
      </w:pPr>
      <w:r>
        <w:rPr>
          <w:b w:val="false"/>
        </w:rPr>
        <w:t xml:space="preserve">1. </w:t>
        <w:tab/>
        <w:t>V prípade, ak sa v priebehu zhotovenia diela vyskytne potreba ďalších podkladov alebo spolupráce, objednávateľ sa zaväzuje, že  poskytne zhotoviteľovi primerané spolupôsobenie na základe písomnej výzvy zhotoviteľa tak, aby mohol byť dodržaný termín plnenia uvedený v čl. VI tejto zmluvy.</w:t>
      </w:r>
    </w:p>
    <w:p>
      <w:pPr>
        <w:pStyle w:val="ODSAD"/>
        <w:jc w:val="center"/>
        <w:rPr>
          <w:b w:val="false"/>
          <w:b w:val="false"/>
          <w:bCs w:val="false"/>
          <w:szCs w:val="24"/>
        </w:rPr>
      </w:pPr>
      <w:r>
        <w:rPr/>
      </w:r>
    </w:p>
    <w:p>
      <w:pPr>
        <w:pStyle w:val="ODSAD"/>
        <w:jc w:val="center"/>
        <w:rPr/>
      </w:pPr>
      <w:r>
        <w:rPr>
          <w:b w:val="false"/>
          <w:bCs w:val="false"/>
          <w:szCs w:val="24"/>
        </w:rPr>
        <w:t>XII.</w:t>
      </w:r>
    </w:p>
    <w:p>
      <w:pPr>
        <w:pStyle w:val="ODSAD"/>
        <w:jc w:val="center"/>
        <w:rPr/>
      </w:pPr>
      <w:r>
        <w:rPr>
          <w:b w:val="false"/>
          <w:bCs w:val="false"/>
          <w:szCs w:val="24"/>
        </w:rPr>
        <w:t>Odstúpenie od zmluvy</w:t>
      </w:r>
    </w:p>
    <w:p>
      <w:pPr>
        <w:pStyle w:val="ODSAD"/>
        <w:jc w:val="left"/>
        <w:rPr/>
      </w:pPr>
      <w:r>
        <w:rPr>
          <w:b w:val="false"/>
          <w:bCs w:val="false"/>
          <w:szCs w:val="24"/>
        </w:rPr>
        <w:t>1.</w:t>
        <w:tab/>
      </w:r>
      <w:r>
        <w:rPr>
          <w:b w:val="false"/>
          <w:bCs w:val="false"/>
          <w:szCs w:val="24"/>
        </w:rPr>
        <w:t>Objednávateľ je oprávnený odstúpiť od zmluvy v prípade podstatného porušenia tejto zmluvy zo strany zhotoviteľa. Zmluvné strany považujú za podstatné porušenie tejto zmluvy, najmä ak zhotoviteľ:</w:t>
      </w:r>
    </w:p>
    <w:p>
      <w:pPr>
        <w:pStyle w:val="ODSAD"/>
        <w:widowControl w:val="false"/>
        <w:tabs>
          <w:tab w:val="left" w:pos="2836" w:leader="none"/>
        </w:tabs>
        <w:suppressAutoHyphens w:val="true"/>
        <w:bidi w:val="0"/>
        <w:spacing w:before="80" w:after="80"/>
        <w:ind w:left="680" w:right="0" w:firstLine="57"/>
        <w:jc w:val="left"/>
        <w:rPr/>
      </w:pPr>
      <w:r>
        <w:rPr>
          <w:b w:val="false"/>
          <w:bCs w:val="false"/>
          <w:szCs w:val="24"/>
        </w:rPr>
        <w:t>a</w:t>
      </w:r>
      <w:r>
        <w:rPr>
          <w:b w:val="false"/>
          <w:bCs w:val="false"/>
          <w:szCs w:val="24"/>
          <w:lang w:val="en-US"/>
        </w:rPr>
        <w:t xml:space="preserve">/ </w:t>
      </w:r>
      <w:r>
        <w:rPr>
          <w:b w:val="false"/>
          <w:bCs w:val="false"/>
          <w:szCs w:val="24"/>
        </w:rPr>
        <w:t>bude meškať s termínom plnenia podľa tejto zmluvy o viac ako 14 dní,</w:t>
      </w:r>
    </w:p>
    <w:p>
      <w:pPr>
        <w:pStyle w:val="ODSAD"/>
        <w:widowControl w:val="false"/>
        <w:tabs>
          <w:tab w:val="left" w:pos="2836" w:leader="none"/>
        </w:tabs>
        <w:suppressAutoHyphens w:val="true"/>
        <w:bidi w:val="0"/>
        <w:spacing w:before="80" w:after="80"/>
        <w:ind w:left="680" w:right="0" w:firstLine="57"/>
        <w:jc w:val="left"/>
        <w:rPr/>
      </w:pPr>
      <w:r>
        <w:rPr>
          <w:b w:val="false"/>
          <w:bCs w:val="false"/>
          <w:szCs w:val="24"/>
        </w:rPr>
        <w:t>b</w:t>
      </w:r>
      <w:r>
        <w:rPr>
          <w:b w:val="false"/>
          <w:bCs w:val="false"/>
          <w:szCs w:val="24"/>
          <w:lang w:val="en-US"/>
        </w:rPr>
        <w:t>/</w:t>
      </w:r>
      <w:r>
        <w:rPr>
          <w:b w:val="false"/>
          <w:bCs w:val="false"/>
          <w:szCs w:val="24"/>
        </w:rPr>
        <w:t xml:space="preserve"> ak zhotoviteľ bude preukázateľne vykonávať práce vadné, t.j. v rozpore s podmienkami dohodnutými v tejto zmluve,</w:t>
      </w:r>
    </w:p>
    <w:p>
      <w:pPr>
        <w:pStyle w:val="ODSAD"/>
        <w:widowControl w:val="false"/>
        <w:tabs>
          <w:tab w:val="left" w:pos="2836" w:leader="none"/>
        </w:tabs>
        <w:suppressAutoHyphens w:val="true"/>
        <w:bidi w:val="0"/>
        <w:spacing w:before="80" w:after="80"/>
        <w:ind w:left="680" w:right="0" w:firstLine="57"/>
        <w:jc w:val="left"/>
        <w:rPr/>
      </w:pPr>
      <w:r>
        <w:rPr>
          <w:b w:val="false"/>
          <w:bCs w:val="false"/>
          <w:szCs w:val="24"/>
        </w:rPr>
        <w:t>c</w:t>
      </w:r>
      <w:r>
        <w:rPr>
          <w:b w:val="false"/>
          <w:bCs w:val="false"/>
          <w:szCs w:val="24"/>
          <w:lang w:val="en-US"/>
        </w:rPr>
        <w:t>/</w:t>
      </w:r>
      <w:r>
        <w:rPr>
          <w:b w:val="false"/>
          <w:bCs w:val="false"/>
          <w:szCs w:val="24"/>
        </w:rPr>
        <w:t xml:space="preserve"> v rozpore s ustanovením tejto zmluvy prestal vykonávať práce na zhotovené diela, alebo inak prejavuje svoj úmysel nepokračovať v plnení tejto zmluvy,</w:t>
      </w:r>
    </w:p>
    <w:p>
      <w:pPr>
        <w:pStyle w:val="ODSAD"/>
        <w:widowControl w:val="false"/>
        <w:tabs>
          <w:tab w:val="left" w:pos="2836" w:leader="none"/>
        </w:tabs>
        <w:suppressAutoHyphens w:val="true"/>
        <w:bidi w:val="0"/>
        <w:spacing w:before="80" w:after="80"/>
        <w:ind w:left="680" w:right="0" w:firstLine="57"/>
        <w:jc w:val="left"/>
        <w:rPr/>
      </w:pPr>
      <w:r>
        <w:rPr>
          <w:b w:val="false"/>
          <w:bCs w:val="false"/>
          <w:szCs w:val="24"/>
        </w:rPr>
        <w:t>d</w:t>
      </w:r>
      <w:r>
        <w:rPr>
          <w:b w:val="false"/>
          <w:bCs w:val="false"/>
          <w:szCs w:val="24"/>
          <w:lang w:val="en-US"/>
        </w:rPr>
        <w:t>/</w:t>
      </w:r>
      <w:r>
        <w:rPr>
          <w:b w:val="false"/>
          <w:bCs w:val="false"/>
          <w:szCs w:val="24"/>
        </w:rPr>
        <w:t xml:space="preserve"> bez predchádzajúceho súhlasu objednávateľa prevedie všetky, alebo niektoré práva a záväzky vyplývajúce z tejto zmluvy na tretie osoby,</w:t>
      </w:r>
    </w:p>
    <w:p>
      <w:pPr>
        <w:pStyle w:val="ODSAD"/>
        <w:widowControl w:val="false"/>
        <w:tabs>
          <w:tab w:val="left" w:pos="2836" w:leader="none"/>
        </w:tabs>
        <w:suppressAutoHyphens w:val="true"/>
        <w:bidi w:val="0"/>
        <w:spacing w:before="80" w:after="80"/>
        <w:ind w:left="680" w:right="0" w:firstLine="57"/>
        <w:jc w:val="left"/>
        <w:rPr/>
      </w:pPr>
      <w:r>
        <w:rPr>
          <w:b w:val="false"/>
          <w:bCs w:val="false"/>
          <w:szCs w:val="24"/>
        </w:rPr>
        <w:t>e</w:t>
      </w:r>
      <w:r>
        <w:rPr>
          <w:b w:val="false"/>
          <w:bCs w:val="false"/>
          <w:szCs w:val="24"/>
          <w:lang w:val="en-US"/>
        </w:rPr>
        <w:t>/</w:t>
      </w:r>
      <w:r>
        <w:rPr>
          <w:b w:val="false"/>
          <w:bCs w:val="false"/>
          <w:szCs w:val="24"/>
        </w:rPr>
        <w:t xml:space="preserve"> nezapracuje pripomienky dotknutých orgánov v termíne podľa čl. V ods. 3 tejto zmluvy</w:t>
      </w:r>
    </w:p>
    <w:p>
      <w:pPr>
        <w:pStyle w:val="NAstred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  <w:t>XIII.</w:t>
      </w:r>
    </w:p>
    <w:p>
      <w:pPr>
        <w:pStyle w:val="NAstred"/>
        <w:rPr>
          <w:b w:val="false"/>
          <w:b w:val="false"/>
        </w:rPr>
      </w:pPr>
      <w:r>
        <w:rPr>
          <w:b w:val="false"/>
          <w:bCs w:val="false"/>
          <w:szCs w:val="24"/>
        </w:rPr>
        <w:t>Záverečné ustanovenia</w:t>
      </w:r>
    </w:p>
    <w:p>
      <w:pPr>
        <w:pStyle w:val="ODSAD"/>
        <w:rPr/>
      </w:pPr>
      <w:r>
        <w:rPr>
          <w:szCs w:val="24"/>
        </w:rPr>
        <w:t>1.</w:t>
        <w:tab/>
        <w:t>Právne vzťahy medzi zmluvnými stranami sa riadia touto zmluvou, v otázkach v nej neupravených príslušnými ustanoveniami Obchodného zákonníka, prípadne ďalšími právnymi predpismi.</w:t>
      </w:r>
    </w:p>
    <w:p>
      <w:pPr>
        <w:pStyle w:val="ODSAD"/>
        <w:rPr/>
      </w:pPr>
      <w:r>
        <w:rPr>
          <w:szCs w:val="24"/>
        </w:rPr>
        <w:t>2.</w:t>
        <w:tab/>
        <w:t>Zmeny a dodatky tejto zmluvy musia byť vykonané formou písomného dodatku k zmluve a musia byť podpísané oboma zmluvnými stranami.</w:t>
      </w:r>
    </w:p>
    <w:p>
      <w:pPr>
        <w:pStyle w:val="ODSAD"/>
        <w:rPr/>
      </w:pPr>
      <w:r>
        <w:rPr>
          <w:szCs w:val="24"/>
        </w:rPr>
        <w:t>3.</w:t>
        <w:tab/>
        <w:t>Zmluva nadobúda účinnosť dňom podpisu oboma zmluvnými stranami.</w:t>
      </w:r>
    </w:p>
    <w:p>
      <w:pPr>
        <w:pStyle w:val="ODSAD"/>
        <w:rPr/>
      </w:pPr>
      <w:r>
        <w:rPr>
          <w:szCs w:val="24"/>
        </w:rPr>
        <w:t>4.</w:t>
        <w:tab/>
        <w:t>Táto zmluva bola vyhotovená v </w:t>
      </w:r>
      <w:r>
        <w:rPr>
          <w:szCs w:val="24"/>
        </w:rPr>
        <w:t>tr</w:t>
      </w:r>
      <w:r>
        <w:rPr>
          <w:szCs w:val="24"/>
        </w:rPr>
        <w:t xml:space="preserve">och rovnopisoch, z ktorých </w:t>
      </w:r>
      <w:r>
        <w:rPr>
          <w:szCs w:val="24"/>
        </w:rPr>
        <w:t>objednávateľ obdrží dve vyhotovenia a zhotoviteľ jedno vyhotovenie</w:t>
      </w:r>
      <w:r>
        <w:rPr>
          <w:szCs w:val="24"/>
        </w:rPr>
        <w:t>.</w:t>
      </w:r>
    </w:p>
    <w:p>
      <w:pPr>
        <w:pStyle w:val="ODSAD"/>
        <w:rPr/>
      </w:pPr>
      <w:r>
        <w:rPr>
          <w:szCs w:val="24"/>
        </w:rPr>
        <w:t>5.</w:t>
        <w:tab/>
        <w:t xml:space="preserve">Zmluvné strany si zmluvu prečítali, jej obsahu porozumeli a prehlasujú, že ich prejavy vôle sú slobodné, vážne, zrozumiteľné a určité, čo svojimi podpismi potvrdzujú. </w:t>
      </w:r>
    </w:p>
    <w:p>
      <w:pPr>
        <w:pStyle w:val="ODSAD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/>
      </w:pPr>
      <w:r>
        <w:rPr>
          <w:szCs w:val="24"/>
        </w:rPr>
        <w:t xml:space="preserve">V Kameničanoch dňa  </w:t>
      </w:r>
      <w:r>
        <w:rPr>
          <w:szCs w:val="24"/>
        </w:rPr>
        <w:t>7</w:t>
      </w:r>
      <w:r>
        <w:rPr>
          <w:szCs w:val="24"/>
        </w:rPr>
        <w:t>. decembra 2015</w:t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tbl>
      <w:tblPr>
        <w:tblW w:w="940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02"/>
        <w:gridCol w:w="4701"/>
      </w:tblGrid>
      <w:tr>
        <w:trPr/>
        <w:tc>
          <w:tcPr>
            <w:tcW w:w="4702" w:type="dxa"/>
            <w:tcBorders/>
            <w:shd w:fill="auto" w:val="clear"/>
          </w:tcPr>
          <w:p>
            <w:pPr>
              <w:pStyle w:val="Normal"/>
              <w:widowControl w:val="false"/>
              <w:spacing w:before="80" w:after="80"/>
              <w:jc w:val="center"/>
              <w:rPr/>
            </w:pPr>
            <w:r>
              <w:rPr/>
              <w:br/>
              <w:t>Ing. Dušan Duvač-PRODOS</w:t>
              <w:br/>
              <w:br/>
            </w:r>
            <w:r>
              <w:rPr>
                <w:szCs w:val="24"/>
              </w:rPr>
              <w:t>zhotoviteľ</w:t>
            </w:r>
          </w:p>
        </w:tc>
        <w:tc>
          <w:tcPr>
            <w:tcW w:w="4701" w:type="dxa"/>
            <w:tcBorders/>
            <w:shd w:fill="auto" w:val="clear"/>
          </w:tcPr>
          <w:p>
            <w:pPr>
              <w:pStyle w:val="Normal"/>
              <w:widowControl w:val="false"/>
              <w:spacing w:before="80" w:after="80"/>
              <w:jc w:val="center"/>
              <w:rPr/>
            </w:pPr>
            <w:r>
              <w:rPr/>
              <w:br/>
            </w:r>
            <w:r>
              <w:rPr>
                <w:szCs w:val="24"/>
              </w:rPr>
              <w:t>OBEC Kameničany</w:t>
            </w:r>
            <w:r>
              <w:rPr/>
              <w:br/>
            </w:r>
            <w:r>
              <w:rPr>
                <w:szCs w:val="24"/>
              </w:rPr>
              <w:t>Igor Daško – starosta obce</w:t>
            </w:r>
            <w:r>
              <w:rPr/>
              <w:br/>
            </w:r>
            <w:r>
              <w:rPr>
                <w:szCs w:val="24"/>
              </w:rPr>
              <w:t>objednávateľ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Odrazky"/>
        <w:numPr>
          <w:ilvl w:val="0"/>
          <w:numId w:val="0"/>
        </w:numPr>
        <w:tabs>
          <w:tab w:val="left" w:pos="1134" w:leader="none"/>
          <w:tab w:val="left" w:pos="1701" w:leader="none"/>
          <w:tab w:val="left" w:pos="2268" w:leader="none"/>
        </w:tabs>
        <w:spacing w:before="80" w:after="80"/>
        <w:ind w:left="567" w:hanging="0"/>
        <w:rPr/>
      </w:pPr>
      <w:r>
        <w:rPr/>
      </w:r>
    </w:p>
    <w:sectPr>
      <w:type w:val="nextPage"/>
      <w:pgSz w:w="12240" w:h="15840"/>
      <w:pgMar w:left="1417" w:right="1417" w:header="0" w:top="1417" w:footer="0" w:bottom="1328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55c"/>
    <w:pPr>
      <w:widowControl/>
      <w:suppressAutoHyphens w:val="true"/>
      <w:bidi w:val="0"/>
      <w:spacing w:before="80" w:after="80"/>
      <w:jc w:val="both"/>
    </w:pPr>
    <w:rPr>
      <w:rFonts w:ascii="Arial" w:hAnsi="Arial" w:cs="Times New Roman" w:eastAsia="SimSun"/>
      <w:color w:val="000000"/>
      <w:sz w:val="20"/>
      <w:szCs w:val="20"/>
      <w:lang w:bidi="hi-IN" w:val="sk-SK" w:eastAsia="sk-SK"/>
    </w:rPr>
  </w:style>
  <w:style w:type="paragraph" w:styleId="Nadpis1">
    <w:name w:val="Nadpis 1"/>
    <w:basedOn w:val="Normal"/>
    <w:link w:val="Heading1Char"/>
    <w:uiPriority w:val="99"/>
    <w:qFormat/>
    <w:rsid w:val="0083355c"/>
    <w:pPr>
      <w:keepNext/>
      <w:spacing w:before="240" w:after="60"/>
      <w:jc w:val="left"/>
      <w:outlineLvl w:val="0"/>
    </w:pPr>
    <w:rPr>
      <w:b/>
      <w:bCs/>
      <w:color w:val="003366"/>
      <w:sz w:val="32"/>
      <w:szCs w:val="32"/>
      <w:lang w:bidi="ar-SA"/>
    </w:rPr>
  </w:style>
  <w:style w:type="paragraph" w:styleId="Nadpis2">
    <w:name w:val="Nadpis 2"/>
    <w:basedOn w:val="Normal"/>
    <w:link w:val="Heading2Char"/>
    <w:uiPriority w:val="99"/>
    <w:qFormat/>
    <w:rsid w:val="0083355c"/>
    <w:pPr>
      <w:keepNext/>
      <w:tabs>
        <w:tab w:val="left" w:pos="567" w:leader="none"/>
        <w:tab w:val="left" w:pos="1134" w:leader="none"/>
      </w:tabs>
      <w:jc w:val="left"/>
      <w:outlineLvl w:val="1"/>
    </w:pPr>
    <w:rPr>
      <w:b/>
      <w:bCs/>
      <w:color w:val="003366"/>
      <w:lang w:bidi="ar-SA"/>
    </w:rPr>
  </w:style>
  <w:style w:type="paragraph" w:styleId="Nadpis3">
    <w:name w:val="Nadpis 3"/>
    <w:basedOn w:val="Normal"/>
    <w:link w:val="Heading3Char"/>
    <w:uiPriority w:val="99"/>
    <w:qFormat/>
    <w:rsid w:val="0083355c"/>
    <w:pPr>
      <w:keepNext/>
      <w:spacing w:before="240" w:after="60"/>
      <w:outlineLvl w:val="2"/>
    </w:pPr>
    <w:rPr>
      <w:b/>
      <w:bCs/>
      <w:sz w:val="26"/>
      <w:szCs w:val="26"/>
      <w:lang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43bdd"/>
    <w:rPr>
      <w:rFonts w:ascii="Cambria" w:hAnsi="Cambria" w:eastAsia="" w:asciiTheme="majorHAnsi" w:eastAsiaTheme="majorEastAsia" w:hAnsiTheme="majorHAnsi"/>
      <w:b/>
      <w:bCs/>
      <w:color w:val="000000"/>
      <w:sz w:val="32"/>
      <w:szCs w:val="29"/>
      <w:lang w:bidi="hi-IN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43bdd"/>
    <w:rPr>
      <w:rFonts w:ascii="Cambria" w:hAnsi="Cambria" w:eastAsia="" w:asciiTheme="majorHAnsi" w:eastAsiaTheme="majorEastAsia" w:hAnsiTheme="majorHAnsi"/>
      <w:b/>
      <w:bCs/>
      <w:i/>
      <w:iCs/>
      <w:color w:val="000000"/>
      <w:sz w:val="28"/>
      <w:szCs w:val="25"/>
      <w:lang w:bidi="hi-IN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43bdd"/>
    <w:rPr>
      <w:rFonts w:ascii="Cambria" w:hAnsi="Cambria" w:eastAsia="" w:asciiTheme="majorHAnsi" w:eastAsiaTheme="majorEastAsia" w:hAnsiTheme="majorHAnsi"/>
      <w:b/>
      <w:bCs/>
      <w:color w:val="000000"/>
      <w:sz w:val="26"/>
      <w:szCs w:val="23"/>
      <w:lang w:bidi="hi-IN"/>
    </w:rPr>
  </w:style>
  <w:style w:type="character" w:styleId="Nadpis1Char" w:customStyle="1">
    <w:name w:val="Nadpis 1 Char"/>
    <w:basedOn w:val="DefaultParagraphFont"/>
    <w:uiPriority w:val="99"/>
    <w:qFormat/>
    <w:rsid w:val="0083355c"/>
    <w:rPr>
      <w:rFonts w:ascii="Cambria" w:hAnsi="Cambria" w:cs="Cambria"/>
      <w:b/>
      <w:bCs/>
      <w:color w:val="000000"/>
      <w:sz w:val="29"/>
      <w:szCs w:val="29"/>
      <w:lang w:bidi="hi-IN"/>
    </w:rPr>
  </w:style>
  <w:style w:type="character" w:styleId="Nadpis2Char" w:customStyle="1">
    <w:name w:val="Nadpis 2 Char"/>
    <w:basedOn w:val="DefaultParagraphFont"/>
    <w:uiPriority w:val="99"/>
    <w:qFormat/>
    <w:rsid w:val="0083355c"/>
    <w:rPr>
      <w:rFonts w:ascii="Cambria" w:hAnsi="Cambria" w:cs="Cambria"/>
      <w:b/>
      <w:bCs/>
      <w:i/>
      <w:iCs/>
      <w:color w:val="000000"/>
      <w:sz w:val="25"/>
      <w:szCs w:val="25"/>
      <w:lang w:bidi="hi-IN"/>
    </w:rPr>
  </w:style>
  <w:style w:type="character" w:styleId="Nadpis3Char" w:customStyle="1">
    <w:name w:val="Nadpis 3 Char"/>
    <w:basedOn w:val="DefaultParagraphFont"/>
    <w:uiPriority w:val="99"/>
    <w:qFormat/>
    <w:rsid w:val="0083355c"/>
    <w:rPr>
      <w:rFonts w:ascii="Cambria" w:hAnsi="Cambria" w:cs="Cambria"/>
      <w:b/>
      <w:bCs/>
      <w:color w:val="000000"/>
      <w:sz w:val="23"/>
      <w:szCs w:val="23"/>
      <w:lang w:bidi="hi-IN"/>
    </w:rPr>
  </w:style>
  <w:style w:type="character" w:styleId="KOmentarChar" w:customStyle="1">
    <w:name w:val="KOmentar Char"/>
    <w:basedOn w:val="DefaultParagraphFont"/>
    <w:uiPriority w:val="99"/>
    <w:qFormat/>
    <w:rsid w:val="0083355c"/>
    <w:rPr>
      <w:rFonts w:ascii="Arial" w:hAnsi="Arial" w:cs="Arial"/>
      <w:b/>
      <w:bCs/>
    </w:rPr>
  </w:style>
  <w:style w:type="character" w:styleId="ListLabel1" w:customStyle="1">
    <w:name w:val="ListLabel 1"/>
    <w:uiPriority w:val="99"/>
    <w:qFormat/>
    <w:rsid w:val="0083355c"/>
    <w:rPr/>
  </w:style>
  <w:style w:type="character" w:styleId="ListLabel2" w:customStyle="1">
    <w:name w:val="ListLabel 2"/>
    <w:uiPriority w:val="99"/>
    <w:qFormat/>
    <w:rsid w:val="0083355c"/>
    <w:rPr/>
  </w:style>
  <w:style w:type="character" w:styleId="ListLabel3" w:customStyle="1">
    <w:name w:val="ListLabel 3"/>
    <w:uiPriority w:val="99"/>
    <w:qFormat/>
    <w:rsid w:val="0083355c"/>
    <w:rPr/>
  </w:style>
  <w:style w:type="character" w:styleId="ListLabel4">
    <w:name w:val="ListLabel 4"/>
    <w:qFormat/>
    <w:rPr>
      <w:rFonts w:cs="Times New Roman"/>
      <w:b w:val="false"/>
    </w:rPr>
  </w:style>
  <w:style w:type="paragraph" w:styleId="Nadpis" w:customStyle="1">
    <w:name w:val="Nadpis"/>
    <w:basedOn w:val="Normal"/>
    <w:next w:val="Telotextu"/>
    <w:uiPriority w:val="99"/>
    <w:qFormat/>
    <w:rsid w:val="0083355c"/>
    <w:pPr>
      <w:keepNext/>
      <w:spacing w:before="240" w:after="120"/>
    </w:pPr>
    <w:rPr>
      <w:rFonts w:ascii="Times New Roman" w:hAnsi="Times New Roman"/>
      <w:sz w:val="28"/>
      <w:szCs w:val="28"/>
      <w:lang w:bidi="ar-SA"/>
    </w:rPr>
  </w:style>
  <w:style w:type="paragraph" w:styleId="Telotextu" w:customStyle="1">
    <w:name w:val="Telo textu"/>
    <w:basedOn w:val="Normal"/>
    <w:uiPriority w:val="99"/>
    <w:rsid w:val="0083355c"/>
    <w:pPr>
      <w:spacing w:lineRule="auto" w:line="288" w:before="80" w:after="140"/>
    </w:pPr>
    <w:rPr>
      <w:lang w:bidi="ar-SA"/>
    </w:rPr>
  </w:style>
  <w:style w:type="paragraph" w:styleId="Zoznam">
    <w:name w:val="Zoznam"/>
    <w:basedOn w:val="Telotextu"/>
    <w:uiPriority w:val="99"/>
    <w:rsid w:val="0083355c"/>
    <w:pPr/>
    <w:rPr>
      <w:rFonts w:ascii="Times New Roman" w:hAnsi="Times New Roman"/>
    </w:rPr>
  </w:style>
  <w:style w:type="paragraph" w:styleId="Popis">
    <w:name w:val="Po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83355c"/>
    <w:pPr/>
    <w:rPr>
      <w:rFonts w:ascii="Times New Roman" w:hAnsi="Times New Roman"/>
      <w:lang w:bidi="ar-SA"/>
    </w:rPr>
  </w:style>
  <w:style w:type="paragraph" w:styleId="Caption">
    <w:name w:val="caption"/>
    <w:basedOn w:val="Normal"/>
    <w:uiPriority w:val="99"/>
    <w:qFormat/>
    <w:rsid w:val="0083355c"/>
    <w:pPr>
      <w:spacing w:before="120" w:after="120"/>
    </w:pPr>
    <w:rPr>
      <w:rFonts w:ascii="Times New Roman" w:hAnsi="Times New Roman"/>
      <w:i/>
      <w:iCs/>
      <w:sz w:val="24"/>
      <w:szCs w:val="24"/>
      <w:lang w:bidi="ar-SA"/>
    </w:rPr>
  </w:style>
  <w:style w:type="paragraph" w:styleId="DocumentMap" w:customStyle="1">
    <w:name w:val="DocumentMap"/>
    <w:uiPriority w:val="99"/>
    <w:qFormat/>
    <w:rsid w:val="0083355c"/>
    <w:pPr>
      <w:widowControl/>
      <w:suppressAutoHyphens w:val="true"/>
      <w:bidi w:val="0"/>
      <w:jc w:val="left"/>
    </w:pPr>
    <w:rPr>
      <w:rFonts w:cs="Times New Roman" w:ascii="Times New Roman" w:hAnsi="Times New Roman" w:eastAsia="SimSun"/>
      <w:color w:val="000000"/>
      <w:sz w:val="20"/>
      <w:szCs w:val="20"/>
      <w:lang w:bidi="hi-IN" w:val="sk-SK" w:eastAsia="sk-SK"/>
    </w:rPr>
  </w:style>
  <w:style w:type="paragraph" w:styleId="CISLOvzoru" w:customStyle="1">
    <w:name w:val="CISLO vzoru"/>
    <w:basedOn w:val="Normal"/>
    <w:uiPriority w:val="99"/>
    <w:qFormat/>
    <w:rsid w:val="0083355c"/>
    <w:pPr>
      <w:widowControl w:val="false"/>
      <w:tabs>
        <w:tab w:val="left" w:pos="2836" w:leader="none"/>
      </w:tabs>
      <w:spacing w:before="120" w:after="120"/>
      <w:ind w:left="709" w:hanging="709"/>
      <w:jc w:val="center"/>
    </w:pPr>
    <w:rPr>
      <w:b/>
      <w:bCs/>
      <w:color w:val="3366FF"/>
      <w:sz w:val="32"/>
      <w:szCs w:val="32"/>
      <w:lang w:bidi="ar-SA"/>
    </w:rPr>
  </w:style>
  <w:style w:type="paragraph" w:styleId="KOmentar" w:customStyle="1">
    <w:name w:val="KOmentar"/>
    <w:basedOn w:val="Normal"/>
    <w:uiPriority w:val="99"/>
    <w:qFormat/>
    <w:rsid w:val="0083355c"/>
    <w:pPr>
      <w:keepNext/>
      <w:widowControl w:val="false"/>
      <w:spacing w:before="240" w:after="80"/>
    </w:pPr>
    <w:rPr>
      <w:b/>
      <w:bCs/>
      <w:sz w:val="24"/>
      <w:szCs w:val="24"/>
      <w:lang w:bidi="ar-SA"/>
    </w:rPr>
  </w:style>
  <w:style w:type="paragraph" w:styleId="NAstred" w:customStyle="1">
    <w:name w:val="NA stred+"/>
    <w:basedOn w:val="Normal"/>
    <w:uiPriority w:val="99"/>
    <w:qFormat/>
    <w:rsid w:val="0083355c"/>
    <w:pPr>
      <w:keepNext/>
      <w:widowControl w:val="false"/>
      <w:spacing w:before="240" w:after="120"/>
      <w:jc w:val="center"/>
    </w:pPr>
    <w:rPr>
      <w:b/>
      <w:bCs/>
      <w:lang w:bidi="ar-SA"/>
    </w:rPr>
  </w:style>
  <w:style w:type="paragraph" w:styleId="Odrazky" w:customStyle="1">
    <w:name w:val="Odrazky"/>
    <w:basedOn w:val="Normal"/>
    <w:uiPriority w:val="99"/>
    <w:qFormat/>
    <w:rsid w:val="0083355c"/>
    <w:pPr>
      <w:widowControl w:val="false"/>
      <w:tabs>
        <w:tab w:val="left" w:pos="2268" w:leader="none"/>
      </w:tabs>
      <w:ind w:left="567" w:hanging="567"/>
    </w:pPr>
    <w:rPr>
      <w:lang w:bidi="ar-SA"/>
    </w:rPr>
  </w:style>
  <w:style w:type="paragraph" w:styleId="ODSAD" w:customStyle="1">
    <w:name w:val="ODSAD"/>
    <w:basedOn w:val="Normal"/>
    <w:uiPriority w:val="99"/>
    <w:qFormat/>
    <w:rsid w:val="0083355c"/>
    <w:pPr>
      <w:widowControl w:val="false"/>
      <w:tabs>
        <w:tab w:val="left" w:pos="2836" w:leader="none"/>
      </w:tabs>
      <w:ind w:left="709" w:hanging="709"/>
    </w:pPr>
    <w:rPr>
      <w:lang w:bidi="ar-SA"/>
    </w:rPr>
  </w:style>
  <w:style w:type="paragraph" w:styleId="ODSAD2" w:customStyle="1">
    <w:name w:val="ODSAD 2"/>
    <w:basedOn w:val="ODSAD"/>
    <w:uiPriority w:val="99"/>
    <w:qFormat/>
    <w:rsid w:val="0083355c"/>
    <w:pPr>
      <w:tabs>
        <w:tab w:val="left" w:pos="5672" w:leader="none"/>
      </w:tabs>
      <w:ind w:left="1418" w:hanging="709"/>
    </w:pPr>
    <w:rPr/>
  </w:style>
  <w:style w:type="paragraph" w:styleId="VZORnadpis" w:customStyle="1">
    <w:name w:val="VZOR nadpis"/>
    <w:basedOn w:val="Nadpis3"/>
    <w:uiPriority w:val="99"/>
    <w:qFormat/>
    <w:rsid w:val="0083355c"/>
    <w:pPr>
      <w:spacing w:before="240" w:after="240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990</TotalTime>
  <Application>LibreOffice/4.4.1.2$Windows_x86 LibreOffice_project/45e2de17089c24a1fa810c8f975a7171ba4cd432</Application>
  <Paragraphs>68</Paragraphs>
  <Company>kstn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2016-01-07T17:06:00Z</dcterms:created>
  <dc:creator>kollar</dc:creator>
  <dc:language>sk-SK</dc:language>
  <cp:lastPrinted>2015-12-21T09:23:00Z</cp:lastPrinted>
  <dcterms:modified xsi:type="dcterms:W3CDTF">2016-01-08T10:12:12Z</dcterms:modified>
  <cp:revision>8</cp:revision>
  <dc:title>Zmluva o dielo (§ 536 Obchodného zákonníka)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kstn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Používateľ systému Windows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